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0FD8D1" w14:textId="53C56AAD" w:rsidR="00937EF0" w:rsidRPr="00345404" w:rsidRDefault="00031FBD" w:rsidP="00380FE2">
      <w:pP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1</w:t>
      </w:r>
      <w:r w:rsidR="00380FE2">
        <w:rPr>
          <w:rFonts w:ascii="Times New Roman" w:hAnsi="Times New Roman" w:cs="Times New Roman"/>
          <w:b/>
          <w:color w:val="000000" w:themeColor="text1"/>
          <w:sz w:val="24"/>
          <w:szCs w:val="24"/>
        </w:rPr>
        <w:t>8</w:t>
      </w:r>
      <w:r w:rsidR="00EF6B17">
        <w:rPr>
          <w:rFonts w:ascii="Times New Roman" w:hAnsi="Times New Roman" w:cs="Times New Roman"/>
          <w:b/>
          <w:color w:val="000000" w:themeColor="text1"/>
          <w:sz w:val="24"/>
          <w:szCs w:val="24"/>
        </w:rPr>
        <w:t>/1/2016</w:t>
      </w:r>
    </w:p>
    <w:p w14:paraId="579A45EA" w14:textId="314955BC" w:rsidR="00380FE2" w:rsidRPr="00380FE2" w:rsidRDefault="00937EF0" w:rsidP="00937EF0">
      <w:pPr>
        <w:rPr>
          <w:rFonts w:ascii="Times New Roman" w:hAnsi="Times New Roman" w:cs="Times New Roman"/>
          <w:b/>
          <w:color w:val="000000" w:themeColor="text1"/>
          <w:sz w:val="24"/>
          <w:szCs w:val="24"/>
        </w:rPr>
      </w:pPr>
      <w:r w:rsidRPr="00380FE2">
        <w:rPr>
          <w:rFonts w:ascii="Times New Roman" w:hAnsi="Times New Roman" w:cs="Times New Roman"/>
          <w:b/>
          <w:color w:val="000000" w:themeColor="text1"/>
          <w:sz w:val="24"/>
          <w:szCs w:val="24"/>
        </w:rPr>
        <w:t>Submission to the Health Select Committee</w:t>
      </w:r>
      <w:r w:rsidR="00380FE2" w:rsidRPr="00380FE2">
        <w:rPr>
          <w:rFonts w:ascii="Times New Roman" w:hAnsi="Times New Roman" w:cs="Times New Roman"/>
          <w:b/>
          <w:color w:val="000000" w:themeColor="text1"/>
          <w:sz w:val="24"/>
          <w:szCs w:val="24"/>
        </w:rPr>
        <w:t>:</w:t>
      </w:r>
      <w:r w:rsidRPr="00380FE2">
        <w:rPr>
          <w:rFonts w:ascii="Times New Roman" w:hAnsi="Times New Roman" w:cs="Times New Roman"/>
          <w:b/>
          <w:color w:val="000000" w:themeColor="text1"/>
          <w:sz w:val="24"/>
          <w:szCs w:val="24"/>
        </w:rPr>
        <w:t xml:space="preserve"> </w:t>
      </w:r>
    </w:p>
    <w:p w14:paraId="7EFDA0B0" w14:textId="4E635BB8" w:rsidR="00937EF0" w:rsidRPr="00345404" w:rsidRDefault="00380FE2" w:rsidP="00937EF0">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w:t>
      </w:r>
      <w:r w:rsidR="00937EF0" w:rsidRPr="00345404">
        <w:rPr>
          <w:rFonts w:ascii="Times New Roman" w:hAnsi="Times New Roman" w:cs="Times New Roman"/>
          <w:color w:val="000000" w:themeColor="text1"/>
          <w:sz w:val="24"/>
          <w:szCs w:val="24"/>
        </w:rPr>
        <w:t>n the petition of Maryan Street and 8,974 others requesting that</w:t>
      </w:r>
      <w:r w:rsidR="007E1395" w:rsidRPr="00345404">
        <w:rPr>
          <w:rFonts w:ascii="Times New Roman" w:hAnsi="Times New Roman" w:cs="Times New Roman"/>
          <w:color w:val="000000" w:themeColor="text1"/>
          <w:sz w:val="24"/>
          <w:szCs w:val="24"/>
        </w:rPr>
        <w:t>:</w:t>
      </w:r>
      <w:r w:rsidR="00937EF0" w:rsidRPr="00345404">
        <w:rPr>
          <w:rFonts w:ascii="Times New Roman" w:hAnsi="Times New Roman" w:cs="Times New Roman"/>
          <w:color w:val="000000" w:themeColor="text1"/>
          <w:sz w:val="24"/>
          <w:szCs w:val="24"/>
        </w:rPr>
        <w:t xml:space="preserve"> </w:t>
      </w:r>
    </w:p>
    <w:p w14:paraId="630A8D2D" w14:textId="77777777" w:rsidR="00937EF0" w:rsidRPr="00345404" w:rsidRDefault="00937EF0" w:rsidP="00970168">
      <w:pPr>
        <w:pBdr>
          <w:bottom w:val="single" w:sz="4" w:space="1" w:color="auto"/>
        </w:pBdr>
        <w:ind w:left="851" w:right="804"/>
        <w:rPr>
          <w:rFonts w:ascii="Times New Roman" w:hAnsi="Times New Roman" w:cs="Times New Roman"/>
          <w:color w:val="000000" w:themeColor="text1"/>
          <w:sz w:val="24"/>
          <w:szCs w:val="24"/>
        </w:rPr>
      </w:pPr>
      <w:r w:rsidRPr="00345404">
        <w:rPr>
          <w:rFonts w:ascii="Times New Roman" w:hAnsi="Times New Roman" w:cs="Times New Roman"/>
          <w:color w:val="000000" w:themeColor="text1"/>
          <w:sz w:val="24"/>
          <w:szCs w:val="24"/>
        </w:rPr>
        <w:t xml:space="preserve">“The House of Representatives investigate fully public attitudes towards the introduction of legislation which would permit medically-assisted dying </w:t>
      </w:r>
      <w:r w:rsidR="005F1CC2" w:rsidRPr="00345404">
        <w:rPr>
          <w:rFonts w:ascii="Times New Roman" w:hAnsi="Times New Roman" w:cs="Times New Roman"/>
          <w:color w:val="000000" w:themeColor="text1"/>
          <w:sz w:val="24"/>
          <w:szCs w:val="24"/>
        </w:rPr>
        <w:t>i</w:t>
      </w:r>
      <w:r w:rsidRPr="00345404">
        <w:rPr>
          <w:rFonts w:ascii="Times New Roman" w:hAnsi="Times New Roman" w:cs="Times New Roman"/>
          <w:color w:val="000000" w:themeColor="text1"/>
          <w:sz w:val="24"/>
          <w:szCs w:val="24"/>
        </w:rPr>
        <w:t>n the event of a terminal illness or an irreversible condition which makes life unbearable”.</w:t>
      </w:r>
    </w:p>
    <w:p w14:paraId="01777C02" w14:textId="77777777" w:rsidR="00970168" w:rsidRPr="00345404" w:rsidRDefault="00970168" w:rsidP="002271C5">
      <w:pPr>
        <w:pStyle w:val="NormalWeb"/>
        <w:shd w:val="clear" w:color="auto" w:fill="FFFFFF"/>
        <w:spacing w:before="150" w:beforeAutospacing="0" w:after="150" w:afterAutospacing="0" w:line="270" w:lineRule="atLeast"/>
        <w:rPr>
          <w:color w:val="000000" w:themeColor="text1"/>
        </w:rPr>
      </w:pPr>
    </w:p>
    <w:p w14:paraId="679DC976" w14:textId="777557BB" w:rsidR="00023D79" w:rsidRPr="00345404" w:rsidRDefault="002271C5" w:rsidP="002271C5">
      <w:pPr>
        <w:pStyle w:val="NormalWeb"/>
        <w:shd w:val="clear" w:color="auto" w:fill="FFFFFF"/>
        <w:spacing w:before="150" w:beforeAutospacing="0" w:after="150" w:afterAutospacing="0" w:line="270" w:lineRule="atLeast"/>
        <w:rPr>
          <w:color w:val="000000" w:themeColor="text1"/>
        </w:rPr>
      </w:pPr>
      <w:r w:rsidRPr="00345404">
        <w:rPr>
          <w:color w:val="000000" w:themeColor="text1"/>
        </w:rPr>
        <w:t>The InterChurch Bioe</w:t>
      </w:r>
      <w:r w:rsidR="00970168" w:rsidRPr="00345404">
        <w:rPr>
          <w:color w:val="000000" w:themeColor="text1"/>
        </w:rPr>
        <w:t>t</w:t>
      </w:r>
      <w:r w:rsidRPr="00345404">
        <w:rPr>
          <w:color w:val="000000" w:themeColor="text1"/>
        </w:rPr>
        <w:t>hics C</w:t>
      </w:r>
      <w:r w:rsidR="00970168" w:rsidRPr="00345404">
        <w:rPr>
          <w:color w:val="000000" w:themeColor="text1"/>
        </w:rPr>
        <w:t>o</w:t>
      </w:r>
      <w:r w:rsidRPr="00345404">
        <w:rPr>
          <w:color w:val="000000" w:themeColor="text1"/>
        </w:rPr>
        <w:t xml:space="preserve">uncil (ICBC) is an ecumenical, cross-cultural body supported by the Anglican, Methodist and Presbyterian Churches of Aotearoa, New Zealand (www.interchurchbioethics.org.nz).  Its role is to increase </w:t>
      </w:r>
      <w:r w:rsidR="00023D79" w:rsidRPr="00345404">
        <w:rPr>
          <w:color w:val="000000" w:themeColor="text1"/>
        </w:rPr>
        <w:t xml:space="preserve">the knowledge and understanding </w:t>
      </w:r>
      <w:r w:rsidRPr="00345404">
        <w:rPr>
          <w:color w:val="000000" w:themeColor="text1"/>
        </w:rPr>
        <w:t>of church members and the wider community, of the spiritual, ethical and cultural i</w:t>
      </w:r>
      <w:r w:rsidR="00485530" w:rsidRPr="00345404">
        <w:rPr>
          <w:color w:val="000000" w:themeColor="text1"/>
        </w:rPr>
        <w:t>ssu</w:t>
      </w:r>
      <w:r w:rsidRPr="00345404">
        <w:rPr>
          <w:color w:val="000000" w:themeColor="text1"/>
        </w:rPr>
        <w:t xml:space="preserve">es </w:t>
      </w:r>
      <w:r w:rsidR="00023D79" w:rsidRPr="00345404">
        <w:rPr>
          <w:color w:val="000000" w:themeColor="text1"/>
        </w:rPr>
        <w:t>connected to</w:t>
      </w:r>
      <w:r w:rsidRPr="00345404">
        <w:rPr>
          <w:color w:val="000000" w:themeColor="text1"/>
        </w:rPr>
        <w:t xml:space="preserve"> biotechnology</w:t>
      </w:r>
      <w:r w:rsidR="00023D79" w:rsidRPr="00345404">
        <w:rPr>
          <w:color w:val="000000" w:themeColor="text1"/>
        </w:rPr>
        <w:t xml:space="preserve"> and related issues</w:t>
      </w:r>
      <w:r w:rsidRPr="00345404">
        <w:rPr>
          <w:color w:val="000000" w:themeColor="text1"/>
        </w:rPr>
        <w:t>, and enable and encourage citizens to take action on their own behalf on these issues.  ICBC members have between them considerable expertise and knowledge in science, ethics, theology, medicine and education.</w:t>
      </w:r>
      <w:r w:rsidR="00023D79" w:rsidRPr="00345404">
        <w:rPr>
          <w:color w:val="000000" w:themeColor="text1"/>
        </w:rPr>
        <w:t xml:space="preserve">  </w:t>
      </w:r>
    </w:p>
    <w:p w14:paraId="50380213" w14:textId="77777777" w:rsidR="00023D79" w:rsidRPr="00345404" w:rsidRDefault="00023D79" w:rsidP="002271C5">
      <w:pPr>
        <w:pStyle w:val="NormalWeb"/>
        <w:shd w:val="clear" w:color="auto" w:fill="FFFFFF"/>
        <w:spacing w:before="150" w:beforeAutospacing="0" w:after="150" w:afterAutospacing="0" w:line="270" w:lineRule="atLeast"/>
        <w:rPr>
          <w:color w:val="000000" w:themeColor="text1"/>
        </w:rPr>
      </w:pPr>
    </w:p>
    <w:p w14:paraId="4374B2CC" w14:textId="1474D732" w:rsidR="00023D79" w:rsidRPr="00345404" w:rsidRDefault="00023D79" w:rsidP="002271C5">
      <w:pPr>
        <w:pStyle w:val="NormalWeb"/>
        <w:shd w:val="clear" w:color="auto" w:fill="FFFFFF"/>
        <w:spacing w:before="150" w:beforeAutospacing="0" w:after="150" w:afterAutospacing="0" w:line="270" w:lineRule="atLeast"/>
        <w:rPr>
          <w:color w:val="000000" w:themeColor="text1"/>
        </w:rPr>
      </w:pPr>
      <w:r w:rsidRPr="00345404">
        <w:rPr>
          <w:color w:val="000000" w:themeColor="text1"/>
        </w:rPr>
        <w:t xml:space="preserve">In writing this submission </w:t>
      </w:r>
      <w:r w:rsidRPr="00EF6B17">
        <w:rPr>
          <w:b/>
          <w:color w:val="000000" w:themeColor="text1"/>
          <w:u w:val="single"/>
        </w:rPr>
        <w:t>against</w:t>
      </w:r>
      <w:r w:rsidRPr="00345404">
        <w:rPr>
          <w:color w:val="000000" w:themeColor="text1"/>
        </w:rPr>
        <w:t xml:space="preserve"> introducing legislation to allow “physician-assisted dying”, the ICBC recognises that we do not represent all Anglicans, Methodists and Presbyterians, but th</w:t>
      </w:r>
      <w:r w:rsidR="001A636A" w:rsidRPr="00345404">
        <w:rPr>
          <w:color w:val="000000" w:themeColor="text1"/>
        </w:rPr>
        <w:t>at as a designated committee</w:t>
      </w:r>
      <w:r w:rsidR="001C08CA" w:rsidRPr="00345404">
        <w:rPr>
          <w:color w:val="000000" w:themeColor="text1"/>
        </w:rPr>
        <w:t>,</w:t>
      </w:r>
      <w:r w:rsidR="001A636A" w:rsidRPr="00345404">
        <w:rPr>
          <w:color w:val="000000" w:themeColor="text1"/>
        </w:rPr>
        <w:t xml:space="preserve"> </w:t>
      </w:r>
      <w:r w:rsidRPr="00345404">
        <w:rPr>
          <w:color w:val="000000" w:themeColor="text1"/>
        </w:rPr>
        <w:t>we are providing our “expert” opinion following our own discussions</w:t>
      </w:r>
      <w:r w:rsidR="00707995">
        <w:rPr>
          <w:color w:val="000000" w:themeColor="text1"/>
        </w:rPr>
        <w:t>, research and reading</w:t>
      </w:r>
      <w:r w:rsidRPr="00345404">
        <w:rPr>
          <w:color w:val="000000" w:themeColor="text1"/>
        </w:rPr>
        <w:t xml:space="preserve"> over the past 3 years and some limited wider consultation.  We also</w:t>
      </w:r>
      <w:r w:rsidR="00485530" w:rsidRPr="00345404">
        <w:rPr>
          <w:color w:val="000000" w:themeColor="text1"/>
        </w:rPr>
        <w:t xml:space="preserve"> note that</w:t>
      </w:r>
      <w:r w:rsidR="003B50EC">
        <w:rPr>
          <w:color w:val="000000" w:themeColor="text1"/>
        </w:rPr>
        <w:t xml:space="preserve"> the Health Select Committee is</w:t>
      </w:r>
      <w:r w:rsidR="00485530" w:rsidRPr="00345404">
        <w:rPr>
          <w:color w:val="000000" w:themeColor="text1"/>
        </w:rPr>
        <w:t xml:space="preserve"> considering the social, legal, medical, cultural, financial, ethical, and philosophical implications, but have negated to include spiritual considerations which are also part of current legislation guidelines (</w:t>
      </w:r>
      <w:r w:rsidR="00970168" w:rsidRPr="00345404">
        <w:t>The HSNO Act, section 68 amended to include cultural, ethical and spiritual criteria).  Our submission will follow the 4 areas that the Committee is investigating</w:t>
      </w:r>
      <w:r w:rsidR="00940D75" w:rsidRPr="00345404">
        <w:t xml:space="preserve">, and </w:t>
      </w:r>
      <w:r w:rsidR="00940D75" w:rsidRPr="00EF6B17">
        <w:rPr>
          <w:b/>
          <w:u w:val="single"/>
        </w:rPr>
        <w:t>we would like to appear</w:t>
      </w:r>
      <w:r w:rsidR="00940D75" w:rsidRPr="00345404">
        <w:t xml:space="preserve"> before the committee to talk to our submission </w:t>
      </w:r>
      <w:r w:rsidR="001C08CA" w:rsidRPr="00345404">
        <w:t>should</w:t>
      </w:r>
      <w:r w:rsidR="00940D75" w:rsidRPr="00345404">
        <w:t xml:space="preserve"> the opportunity </w:t>
      </w:r>
      <w:r w:rsidR="001C08CA" w:rsidRPr="00345404">
        <w:t>ari</w:t>
      </w:r>
      <w:r w:rsidR="00940D75" w:rsidRPr="00345404">
        <w:t>se</w:t>
      </w:r>
      <w:r w:rsidR="00970168" w:rsidRPr="00345404">
        <w:t>.</w:t>
      </w:r>
      <w:r w:rsidRPr="00345404">
        <w:rPr>
          <w:color w:val="000000" w:themeColor="text1"/>
        </w:rPr>
        <w:t xml:space="preserve"> </w:t>
      </w:r>
    </w:p>
    <w:p w14:paraId="57EE5C6E" w14:textId="77777777" w:rsidR="00023D79" w:rsidRPr="00345404" w:rsidRDefault="00023D79" w:rsidP="002271C5">
      <w:pPr>
        <w:pStyle w:val="NormalWeb"/>
        <w:shd w:val="clear" w:color="auto" w:fill="FFFFFF"/>
        <w:spacing w:before="150" w:beforeAutospacing="0" w:after="150" w:afterAutospacing="0" w:line="270" w:lineRule="atLeast"/>
        <w:rPr>
          <w:color w:val="000000" w:themeColor="text1"/>
        </w:rPr>
      </w:pPr>
    </w:p>
    <w:p w14:paraId="00408282" w14:textId="7D81E7FF" w:rsidR="00485530" w:rsidRPr="00B83931" w:rsidRDefault="00023D79" w:rsidP="002271C5">
      <w:pPr>
        <w:pStyle w:val="NormalWeb"/>
        <w:shd w:val="clear" w:color="auto" w:fill="FFFFFF"/>
        <w:spacing w:before="150" w:beforeAutospacing="0" w:after="150" w:afterAutospacing="0" w:line="270" w:lineRule="atLeast"/>
        <w:rPr>
          <w:color w:val="000000" w:themeColor="text1"/>
          <w:lang w:val="en-AU"/>
        </w:rPr>
      </w:pPr>
      <w:r w:rsidRPr="00345404">
        <w:rPr>
          <w:color w:val="000000" w:themeColor="text1"/>
        </w:rPr>
        <w:t xml:space="preserve">Before addressing these issues, we believe it is important to </w:t>
      </w:r>
      <w:r w:rsidR="00707995">
        <w:rPr>
          <w:color w:val="000000" w:themeColor="text1"/>
        </w:rPr>
        <w:t>clarify</w:t>
      </w:r>
      <w:r w:rsidRPr="00345404">
        <w:rPr>
          <w:color w:val="000000" w:themeColor="text1"/>
        </w:rPr>
        <w:t xml:space="preserve"> terminology in this current debate.  </w:t>
      </w:r>
      <w:r w:rsidRPr="00B83931">
        <w:rPr>
          <w:color w:val="000000" w:themeColor="text1"/>
        </w:rPr>
        <w:t xml:space="preserve">The term “physician-assisted dying” we believe is inadequate as this confuses </w:t>
      </w:r>
      <w:r w:rsidR="001C08CA" w:rsidRPr="00B83931">
        <w:rPr>
          <w:color w:val="000000" w:themeColor="text1"/>
        </w:rPr>
        <w:t>scenarios</w:t>
      </w:r>
      <w:r w:rsidRPr="00B83931">
        <w:rPr>
          <w:color w:val="000000" w:themeColor="text1"/>
        </w:rPr>
        <w:t xml:space="preserve"> where </w:t>
      </w:r>
      <w:r w:rsidR="00B83931" w:rsidRPr="00B83931">
        <w:rPr>
          <w:color w:val="000000" w:themeColor="text1"/>
        </w:rPr>
        <w:t>the intention of the physician is actively to cause death with those where the intention is to relieve suffering.  Where the intention is to cause death this may be either through prescription of drugs which the patient takes (physician-assisted suicide) or where the doctor administers a lethal dose of drugs (“active euthanasia”).  Where the intention of the physician is to relieve suffering this may include withholding or withdrawal of treatment and administration of appropriate treatment through which “nature” is allowed to take its course and death is allowed to occur.  This is not defined as euthanasia and is currently legal.</w:t>
      </w:r>
      <w:r w:rsidRPr="00B83931">
        <w:rPr>
          <w:color w:val="000000" w:themeColor="text1"/>
        </w:rPr>
        <w:t xml:space="preserve">  For the purposes of our submission the term “</w:t>
      </w:r>
      <w:r w:rsidRPr="00B83931">
        <w:rPr>
          <w:color w:val="000000" w:themeColor="text1"/>
          <w:lang w:val="en-AU"/>
        </w:rPr>
        <w:t>physician-assisted suicide” will be used.</w:t>
      </w:r>
    </w:p>
    <w:p w14:paraId="6FCA29FE" w14:textId="77777777" w:rsidR="00023D79" w:rsidRPr="00345404" w:rsidRDefault="00023D79" w:rsidP="002271C5">
      <w:pPr>
        <w:pStyle w:val="NormalWeb"/>
        <w:shd w:val="clear" w:color="auto" w:fill="FFFFFF"/>
        <w:spacing w:before="150" w:beforeAutospacing="0" w:after="150" w:afterAutospacing="0" w:line="270" w:lineRule="atLeast"/>
        <w:rPr>
          <w:color w:val="000000" w:themeColor="text1"/>
        </w:rPr>
      </w:pPr>
    </w:p>
    <w:p w14:paraId="7B8C5E18" w14:textId="17142809" w:rsidR="004445A8" w:rsidRPr="00345404" w:rsidRDefault="004445A8" w:rsidP="002271C5">
      <w:pPr>
        <w:pStyle w:val="NormalWeb"/>
        <w:shd w:val="clear" w:color="auto" w:fill="FFFFFF"/>
        <w:spacing w:before="150" w:beforeAutospacing="0" w:after="150" w:afterAutospacing="0" w:line="270" w:lineRule="atLeast"/>
        <w:rPr>
          <w:color w:val="000000" w:themeColor="text1"/>
        </w:rPr>
      </w:pPr>
    </w:p>
    <w:p w14:paraId="2D2352DF" w14:textId="77777777" w:rsidR="004445A8" w:rsidRDefault="004445A8" w:rsidP="002271C5">
      <w:pPr>
        <w:pStyle w:val="NormalWeb"/>
        <w:shd w:val="clear" w:color="auto" w:fill="FFFFFF"/>
        <w:spacing w:before="150" w:beforeAutospacing="0" w:after="150" w:afterAutospacing="0" w:line="270" w:lineRule="atLeast"/>
        <w:rPr>
          <w:color w:val="000000" w:themeColor="text1"/>
        </w:rPr>
      </w:pPr>
    </w:p>
    <w:p w14:paraId="54C275B0" w14:textId="35FB640D" w:rsidR="00380FE2" w:rsidRDefault="00380FE2" w:rsidP="002271C5">
      <w:pPr>
        <w:pStyle w:val="NormalWeb"/>
        <w:shd w:val="clear" w:color="auto" w:fill="FFFFFF"/>
        <w:spacing w:before="150" w:beforeAutospacing="0" w:after="150" w:afterAutospacing="0" w:line="270" w:lineRule="atLeast"/>
        <w:rPr>
          <w:color w:val="000000" w:themeColor="text1"/>
        </w:rPr>
      </w:pPr>
    </w:p>
    <w:p w14:paraId="0BFE4DCD" w14:textId="77777777" w:rsidR="00380FE2" w:rsidRPr="00345404" w:rsidRDefault="00380FE2" w:rsidP="002271C5">
      <w:pPr>
        <w:pStyle w:val="NormalWeb"/>
        <w:shd w:val="clear" w:color="auto" w:fill="FFFFFF"/>
        <w:spacing w:before="150" w:beforeAutospacing="0" w:after="150" w:afterAutospacing="0" w:line="270" w:lineRule="atLeast"/>
        <w:rPr>
          <w:color w:val="000000" w:themeColor="text1"/>
        </w:rPr>
      </w:pPr>
    </w:p>
    <w:p w14:paraId="1C6895FD" w14:textId="34A73264" w:rsidR="00937EF0" w:rsidRPr="00345404" w:rsidRDefault="00937EF0" w:rsidP="005F1CC2">
      <w:pPr>
        <w:pStyle w:val="ListParagraph"/>
        <w:numPr>
          <w:ilvl w:val="0"/>
          <w:numId w:val="1"/>
        </w:numPr>
        <w:tabs>
          <w:tab w:val="left" w:pos="426"/>
        </w:tabs>
        <w:ind w:left="0" w:firstLine="0"/>
        <w:rPr>
          <w:rFonts w:ascii="Times New Roman" w:hAnsi="Times New Roman" w:cs="Times New Roman"/>
          <w:i/>
          <w:color w:val="000000" w:themeColor="text1"/>
          <w:sz w:val="24"/>
          <w:szCs w:val="24"/>
        </w:rPr>
      </w:pPr>
      <w:r w:rsidRPr="00345404">
        <w:rPr>
          <w:rFonts w:ascii="Times New Roman" w:hAnsi="Times New Roman" w:cs="Times New Roman"/>
          <w:i/>
          <w:color w:val="000000" w:themeColor="text1"/>
          <w:sz w:val="24"/>
          <w:szCs w:val="24"/>
        </w:rPr>
        <w:lastRenderedPageBreak/>
        <w:t>Factors that contribute to the desire to end one’s life.</w:t>
      </w:r>
    </w:p>
    <w:p w14:paraId="724FBA7E" w14:textId="6A1B0348" w:rsidR="00782E1B" w:rsidRPr="00345404" w:rsidRDefault="00717CBB" w:rsidP="00782E1B">
      <w:pPr>
        <w:ind w:left="360"/>
        <w:rPr>
          <w:rFonts w:ascii="Times New Roman" w:hAnsi="Times New Roman" w:cs="Times New Roman"/>
          <w:sz w:val="24"/>
          <w:szCs w:val="24"/>
        </w:rPr>
      </w:pPr>
      <w:r w:rsidRPr="00345404">
        <w:rPr>
          <w:rFonts w:ascii="Times New Roman" w:hAnsi="Times New Roman" w:cs="Times New Roman"/>
          <w:sz w:val="24"/>
          <w:szCs w:val="24"/>
        </w:rPr>
        <w:t>Whatever</w:t>
      </w:r>
      <w:r w:rsidRPr="00345404">
        <w:rPr>
          <w:rFonts w:ascii="Times New Roman" w:hAnsi="Times New Roman" w:cs="Times New Roman"/>
          <w:i/>
          <w:sz w:val="24"/>
          <w:szCs w:val="24"/>
        </w:rPr>
        <w:t xml:space="preserve"> </w:t>
      </w:r>
      <w:r w:rsidR="007E1395" w:rsidRPr="00345404">
        <w:rPr>
          <w:rFonts w:ascii="Times New Roman" w:hAnsi="Times New Roman" w:cs="Times New Roman"/>
          <w:sz w:val="24"/>
          <w:szCs w:val="24"/>
        </w:rPr>
        <w:t xml:space="preserve">your </w:t>
      </w:r>
      <w:r w:rsidRPr="00345404">
        <w:rPr>
          <w:rFonts w:ascii="Times New Roman" w:hAnsi="Times New Roman" w:cs="Times New Roman"/>
          <w:sz w:val="24"/>
          <w:szCs w:val="24"/>
        </w:rPr>
        <w:t>outlook</w:t>
      </w:r>
      <w:r w:rsidR="007E1395" w:rsidRPr="00345404">
        <w:rPr>
          <w:rFonts w:ascii="Times New Roman" w:hAnsi="Times New Roman" w:cs="Times New Roman"/>
          <w:sz w:val="24"/>
          <w:szCs w:val="24"/>
        </w:rPr>
        <w:t xml:space="preserve"> on life</w:t>
      </w:r>
      <w:r w:rsidRPr="00345404">
        <w:rPr>
          <w:rFonts w:ascii="Times New Roman" w:hAnsi="Times New Roman" w:cs="Times New Roman"/>
          <w:sz w:val="24"/>
          <w:szCs w:val="24"/>
        </w:rPr>
        <w:t xml:space="preserve">, most people would agree that two scenarios we greatly fear are those of suffering a painful drawn-out death, </w:t>
      </w:r>
      <w:r w:rsidR="00985C85" w:rsidRPr="00345404">
        <w:rPr>
          <w:rFonts w:ascii="Times New Roman" w:hAnsi="Times New Roman" w:cs="Times New Roman"/>
          <w:sz w:val="24"/>
          <w:szCs w:val="24"/>
        </w:rPr>
        <w:t xml:space="preserve">including </w:t>
      </w:r>
      <w:r w:rsidR="00782E1B" w:rsidRPr="00345404">
        <w:rPr>
          <w:rFonts w:ascii="Times New Roman" w:hAnsi="Times New Roman" w:cs="Times New Roman"/>
          <w:sz w:val="24"/>
          <w:szCs w:val="24"/>
        </w:rPr>
        <w:t xml:space="preserve">suffering debilitating loss of function or dignity, </w:t>
      </w:r>
      <w:r w:rsidRPr="00345404">
        <w:rPr>
          <w:rFonts w:ascii="Times New Roman" w:hAnsi="Times New Roman" w:cs="Times New Roman"/>
          <w:sz w:val="24"/>
          <w:szCs w:val="24"/>
        </w:rPr>
        <w:t>or watching someone we love suffering such a death.  This is, in part, what drives the current debate on euthanasia and the growing moves to decriminalise/legalise physician-assisted suicide.</w:t>
      </w:r>
      <w:r w:rsidR="007E1395" w:rsidRPr="00345404">
        <w:rPr>
          <w:rFonts w:ascii="Times New Roman" w:hAnsi="Times New Roman" w:cs="Times New Roman"/>
          <w:sz w:val="24"/>
          <w:szCs w:val="24"/>
        </w:rPr>
        <w:t xml:space="preserve"> </w:t>
      </w:r>
      <w:r w:rsidRPr="00345404">
        <w:rPr>
          <w:rFonts w:ascii="Times New Roman" w:hAnsi="Times New Roman" w:cs="Times New Roman"/>
          <w:sz w:val="24"/>
          <w:szCs w:val="24"/>
        </w:rPr>
        <w:t xml:space="preserve"> </w:t>
      </w:r>
    </w:p>
    <w:p w14:paraId="12FB7C4C" w14:textId="0CBCD288" w:rsidR="00782E1B" w:rsidRPr="00345404" w:rsidRDefault="00782E1B" w:rsidP="0091262B">
      <w:pPr>
        <w:ind w:left="360"/>
        <w:rPr>
          <w:rFonts w:ascii="Times New Roman" w:hAnsi="Times New Roman" w:cs="Times New Roman"/>
          <w:sz w:val="24"/>
          <w:szCs w:val="24"/>
        </w:rPr>
      </w:pPr>
      <w:r w:rsidRPr="00345404">
        <w:rPr>
          <w:rFonts w:ascii="Times New Roman" w:hAnsi="Times New Roman" w:cs="Times New Roman"/>
          <w:sz w:val="24"/>
          <w:szCs w:val="24"/>
        </w:rPr>
        <w:t>And we acknowledge that there is a small but significant population for whom the conditions of their death are horrendous and unacceptable. We would advocate for funding for research that helps to alleviate this suffering. We acknowledge also that there will always be family and even medical assistants who will quietly hasten death in these circumstances. However tragic these situations are we do not think the appropriate response is to give everyone the “right to die” or the “right to be assisted in dying” to order. The cost is too great –for the other vulnerable population</w:t>
      </w:r>
      <w:r w:rsidR="00985C85" w:rsidRPr="00345404">
        <w:rPr>
          <w:rFonts w:ascii="Times New Roman" w:hAnsi="Times New Roman" w:cs="Times New Roman"/>
          <w:sz w:val="24"/>
          <w:szCs w:val="24"/>
        </w:rPr>
        <w:t>s</w:t>
      </w:r>
      <w:r w:rsidRPr="00345404">
        <w:rPr>
          <w:rFonts w:ascii="Times New Roman" w:hAnsi="Times New Roman" w:cs="Times New Roman"/>
          <w:sz w:val="24"/>
          <w:szCs w:val="24"/>
        </w:rPr>
        <w:t xml:space="preserve"> mentioned below, for doctors who have always seen their calling as maintaining life, not taking life, and for all older people who might begin to wonder if they have outstayed their welcome on earth. The enshrining of this right in law would have widespread and deepening repercussions </w:t>
      </w:r>
      <w:r w:rsidR="0091262B" w:rsidRPr="00305BD1">
        <w:rPr>
          <w:rFonts w:ascii="Times New Roman" w:hAnsi="Times New Roman" w:cs="Times New Roman"/>
          <w:color w:val="000000" w:themeColor="text1"/>
          <w:sz w:val="24"/>
          <w:szCs w:val="24"/>
        </w:rPr>
        <w:t xml:space="preserve">for </w:t>
      </w:r>
      <w:r w:rsidRPr="00305BD1">
        <w:rPr>
          <w:rFonts w:ascii="Times New Roman" w:hAnsi="Times New Roman" w:cs="Times New Roman"/>
          <w:color w:val="000000" w:themeColor="text1"/>
          <w:sz w:val="24"/>
          <w:szCs w:val="24"/>
        </w:rPr>
        <w:t>the way we understand life</w:t>
      </w:r>
      <w:r w:rsidR="0091262B" w:rsidRPr="00305BD1">
        <w:rPr>
          <w:rFonts w:ascii="Times New Roman" w:hAnsi="Times New Roman" w:cs="Times New Roman"/>
          <w:color w:val="000000" w:themeColor="text1"/>
          <w:sz w:val="24"/>
          <w:szCs w:val="24"/>
        </w:rPr>
        <w:t xml:space="preserve">, and the callings and duties </w:t>
      </w:r>
      <w:r w:rsidRPr="00305BD1">
        <w:rPr>
          <w:rFonts w:ascii="Times New Roman" w:hAnsi="Times New Roman" w:cs="Times New Roman"/>
          <w:color w:val="000000" w:themeColor="text1"/>
          <w:sz w:val="24"/>
          <w:szCs w:val="24"/>
        </w:rPr>
        <w:t xml:space="preserve">of life. </w:t>
      </w:r>
    </w:p>
    <w:p w14:paraId="4B5385B8" w14:textId="0D42A7D6" w:rsidR="00770E03" w:rsidRPr="00345404" w:rsidRDefault="00782E1B" w:rsidP="00D242B4">
      <w:pPr>
        <w:ind w:left="360"/>
        <w:rPr>
          <w:rFonts w:ascii="Times New Roman" w:hAnsi="Times New Roman" w:cs="Times New Roman"/>
          <w:sz w:val="24"/>
          <w:szCs w:val="24"/>
        </w:rPr>
      </w:pPr>
      <w:r w:rsidRPr="00345404">
        <w:rPr>
          <w:rFonts w:ascii="Times New Roman" w:hAnsi="Times New Roman" w:cs="Times New Roman"/>
          <w:sz w:val="24"/>
          <w:szCs w:val="24"/>
        </w:rPr>
        <w:t>Indeed m</w:t>
      </w:r>
      <w:r w:rsidR="00023D79" w:rsidRPr="00345404">
        <w:rPr>
          <w:rFonts w:ascii="Times New Roman" w:hAnsi="Times New Roman" w:cs="Times New Roman"/>
          <w:sz w:val="24"/>
          <w:szCs w:val="24"/>
        </w:rPr>
        <w:t>uch of th</w:t>
      </w:r>
      <w:r w:rsidR="007E1395" w:rsidRPr="00345404">
        <w:rPr>
          <w:rFonts w:ascii="Times New Roman" w:hAnsi="Times New Roman" w:cs="Times New Roman"/>
          <w:sz w:val="24"/>
          <w:szCs w:val="24"/>
        </w:rPr>
        <w:t>e</w:t>
      </w:r>
      <w:r w:rsidR="00023D79" w:rsidRPr="00345404">
        <w:rPr>
          <w:rFonts w:ascii="Times New Roman" w:hAnsi="Times New Roman" w:cs="Times New Roman"/>
          <w:sz w:val="24"/>
          <w:szCs w:val="24"/>
        </w:rPr>
        <w:t xml:space="preserve"> current debate centres on a patient’s right to choose when and how to die in the face of</w:t>
      </w:r>
      <w:r w:rsidR="007E1395" w:rsidRPr="00345404">
        <w:rPr>
          <w:rFonts w:ascii="Times New Roman" w:hAnsi="Times New Roman" w:cs="Times New Roman"/>
          <w:sz w:val="24"/>
          <w:szCs w:val="24"/>
        </w:rPr>
        <w:t xml:space="preserve"> </w:t>
      </w:r>
      <w:r w:rsidR="00023D79" w:rsidRPr="00345404">
        <w:rPr>
          <w:rFonts w:ascii="Times New Roman" w:hAnsi="Times New Roman" w:cs="Times New Roman"/>
          <w:sz w:val="24"/>
          <w:szCs w:val="24"/>
        </w:rPr>
        <w:t xml:space="preserve">a terminal illness.  But the right to self-determination does not take place in a vacuum – no-one is completely free, we are embedded in family and society involving critical relationships, including </w:t>
      </w:r>
      <w:r w:rsidRPr="00345404">
        <w:rPr>
          <w:rFonts w:ascii="Times New Roman" w:hAnsi="Times New Roman" w:cs="Times New Roman"/>
          <w:sz w:val="24"/>
          <w:szCs w:val="24"/>
        </w:rPr>
        <w:t xml:space="preserve">a debt to </w:t>
      </w:r>
      <w:r w:rsidR="00023D79" w:rsidRPr="00345404">
        <w:rPr>
          <w:rFonts w:ascii="Times New Roman" w:hAnsi="Times New Roman" w:cs="Times New Roman"/>
          <w:sz w:val="24"/>
          <w:szCs w:val="24"/>
        </w:rPr>
        <w:t>future generations.  Our personal freedom is always held alongside the rights of others, and from a Christian perspective, our personal rights have to be considered alongside our responsibilities to others that reflect our love of God as indicated in the command to love both God and neighbour (Mark 12:28-32).  In the face of suffering, the Christian and humane response is to maximise care</w:t>
      </w:r>
      <w:r w:rsidR="007E1395" w:rsidRPr="00345404">
        <w:rPr>
          <w:rFonts w:ascii="Times New Roman" w:hAnsi="Times New Roman" w:cs="Times New Roman"/>
          <w:sz w:val="24"/>
          <w:szCs w:val="24"/>
        </w:rPr>
        <w:t>/compassion</w:t>
      </w:r>
      <w:r w:rsidR="00023D79" w:rsidRPr="00345404">
        <w:rPr>
          <w:rFonts w:ascii="Times New Roman" w:hAnsi="Times New Roman" w:cs="Times New Roman"/>
          <w:sz w:val="24"/>
          <w:szCs w:val="24"/>
        </w:rPr>
        <w:t xml:space="preserve"> for those in most need</w:t>
      </w:r>
      <w:r w:rsidR="007E1395" w:rsidRPr="00345404">
        <w:rPr>
          <w:rFonts w:ascii="Times New Roman" w:hAnsi="Times New Roman" w:cs="Times New Roman"/>
          <w:sz w:val="24"/>
          <w:szCs w:val="24"/>
        </w:rPr>
        <w:t xml:space="preserve">.  However </w:t>
      </w:r>
      <w:r w:rsidR="00D242B4" w:rsidRPr="00345404">
        <w:rPr>
          <w:rFonts w:ascii="Times New Roman" w:hAnsi="Times New Roman" w:cs="Times New Roman"/>
          <w:sz w:val="24"/>
          <w:szCs w:val="24"/>
        </w:rPr>
        <w:t xml:space="preserve">killing is not a part of the arsenal of </w:t>
      </w:r>
      <w:r w:rsidR="007E1395" w:rsidRPr="00345404">
        <w:rPr>
          <w:rFonts w:ascii="Times New Roman" w:hAnsi="Times New Roman" w:cs="Times New Roman"/>
          <w:sz w:val="24"/>
          <w:szCs w:val="24"/>
        </w:rPr>
        <w:t xml:space="preserve">care/compassion </w:t>
      </w:r>
      <w:r w:rsidR="00D242B4" w:rsidRPr="00345404">
        <w:rPr>
          <w:rFonts w:ascii="Times New Roman" w:hAnsi="Times New Roman" w:cs="Times New Roman"/>
          <w:sz w:val="24"/>
          <w:szCs w:val="24"/>
        </w:rPr>
        <w:t xml:space="preserve">for the dying. </w:t>
      </w:r>
      <w:r w:rsidR="00023D79" w:rsidRPr="00345404">
        <w:rPr>
          <w:rFonts w:ascii="Times New Roman" w:hAnsi="Times New Roman" w:cs="Times New Roman"/>
          <w:sz w:val="24"/>
          <w:szCs w:val="24"/>
        </w:rPr>
        <w:t xml:space="preserve"> </w:t>
      </w:r>
    </w:p>
    <w:p w14:paraId="5952A31D" w14:textId="1877C22F" w:rsidR="00023D79" w:rsidRDefault="00940D75" w:rsidP="001A636A">
      <w:pPr>
        <w:tabs>
          <w:tab w:val="left" w:pos="851"/>
        </w:tabs>
        <w:ind w:left="426"/>
        <w:rPr>
          <w:rFonts w:ascii="Times New Roman" w:hAnsi="Times New Roman" w:cs="Times New Roman"/>
          <w:sz w:val="24"/>
          <w:szCs w:val="24"/>
        </w:rPr>
      </w:pPr>
      <w:r w:rsidRPr="00345404">
        <w:rPr>
          <w:rFonts w:ascii="Times New Roman" w:hAnsi="Times New Roman" w:cs="Times New Roman"/>
          <w:color w:val="000000" w:themeColor="text1"/>
          <w:sz w:val="24"/>
          <w:szCs w:val="24"/>
        </w:rPr>
        <w:t>Alongside the physical suffering there is also psychological suffering, including depression, which need</w:t>
      </w:r>
      <w:r w:rsidR="00503317" w:rsidRPr="00345404">
        <w:rPr>
          <w:rFonts w:ascii="Times New Roman" w:hAnsi="Times New Roman" w:cs="Times New Roman"/>
          <w:color w:val="000000" w:themeColor="text1"/>
          <w:sz w:val="24"/>
          <w:szCs w:val="24"/>
        </w:rPr>
        <w:t>s</w:t>
      </w:r>
      <w:r w:rsidRPr="00345404">
        <w:rPr>
          <w:rFonts w:ascii="Times New Roman" w:hAnsi="Times New Roman" w:cs="Times New Roman"/>
          <w:color w:val="000000" w:themeColor="text1"/>
          <w:sz w:val="24"/>
          <w:szCs w:val="24"/>
        </w:rPr>
        <w:t xml:space="preserve"> to be adequately addressed before allowing any move towards </w:t>
      </w:r>
      <w:r w:rsidRPr="00345404">
        <w:rPr>
          <w:rFonts w:ascii="Times New Roman" w:hAnsi="Times New Roman" w:cs="Times New Roman"/>
          <w:sz w:val="24"/>
          <w:szCs w:val="24"/>
        </w:rPr>
        <w:t>physician-assisted suicide.</w:t>
      </w:r>
    </w:p>
    <w:p w14:paraId="688565A8" w14:textId="77777777" w:rsidR="00380FE2" w:rsidRPr="00345404" w:rsidRDefault="00380FE2" w:rsidP="001A636A">
      <w:pPr>
        <w:tabs>
          <w:tab w:val="left" w:pos="851"/>
        </w:tabs>
        <w:ind w:left="426"/>
        <w:rPr>
          <w:rFonts w:ascii="Times New Roman" w:hAnsi="Times New Roman" w:cs="Times New Roman"/>
          <w:color w:val="000000" w:themeColor="text1"/>
          <w:sz w:val="24"/>
          <w:szCs w:val="24"/>
        </w:rPr>
      </w:pPr>
    </w:p>
    <w:p w14:paraId="30941A7F" w14:textId="77777777" w:rsidR="00937EF0" w:rsidRPr="00345404" w:rsidRDefault="00937EF0" w:rsidP="00937EF0">
      <w:pPr>
        <w:pStyle w:val="ListParagraph"/>
        <w:numPr>
          <w:ilvl w:val="0"/>
          <w:numId w:val="1"/>
        </w:numPr>
        <w:tabs>
          <w:tab w:val="left" w:pos="567"/>
          <w:tab w:val="left" w:pos="851"/>
        </w:tabs>
        <w:ind w:left="426"/>
        <w:rPr>
          <w:rFonts w:ascii="Times New Roman" w:hAnsi="Times New Roman" w:cs="Times New Roman"/>
          <w:i/>
          <w:color w:val="000000" w:themeColor="text1"/>
          <w:sz w:val="24"/>
          <w:szCs w:val="24"/>
        </w:rPr>
      </w:pPr>
      <w:r w:rsidRPr="00345404">
        <w:rPr>
          <w:rFonts w:ascii="Times New Roman" w:hAnsi="Times New Roman" w:cs="Times New Roman"/>
          <w:i/>
          <w:color w:val="000000" w:themeColor="text1"/>
          <w:sz w:val="24"/>
          <w:szCs w:val="24"/>
        </w:rPr>
        <w:t>The effectiveness of services and support available to those who desire to end their own lives.</w:t>
      </w:r>
    </w:p>
    <w:p w14:paraId="1AC81347" w14:textId="3AA769D2" w:rsidR="009C12A6" w:rsidRPr="00345404" w:rsidRDefault="009C12A6" w:rsidP="00D242B4">
      <w:pPr>
        <w:spacing w:after="0" w:line="240" w:lineRule="auto"/>
        <w:ind w:left="360"/>
        <w:rPr>
          <w:rFonts w:ascii="Times New Roman" w:hAnsi="Times New Roman" w:cs="Times New Roman"/>
          <w:sz w:val="24"/>
          <w:szCs w:val="24"/>
        </w:rPr>
      </w:pPr>
      <w:r w:rsidRPr="00345404">
        <w:rPr>
          <w:rFonts w:ascii="Times New Roman" w:hAnsi="Times New Roman" w:cs="Times New Roman"/>
          <w:sz w:val="24"/>
          <w:szCs w:val="24"/>
        </w:rPr>
        <w:t xml:space="preserve">For those with terminal illness effective care is now possible through palliative care which includes modern </w:t>
      </w:r>
      <w:r w:rsidR="00B83931">
        <w:rPr>
          <w:rFonts w:ascii="Times New Roman" w:hAnsi="Times New Roman" w:cs="Times New Roman"/>
          <w:sz w:val="24"/>
          <w:szCs w:val="24"/>
        </w:rPr>
        <w:t>methods for</w:t>
      </w:r>
      <w:r w:rsidRPr="00345404">
        <w:rPr>
          <w:rFonts w:ascii="Times New Roman" w:hAnsi="Times New Roman" w:cs="Times New Roman"/>
          <w:sz w:val="24"/>
          <w:szCs w:val="24"/>
        </w:rPr>
        <w:t xml:space="preserve"> </w:t>
      </w:r>
      <w:r w:rsidR="00B83931">
        <w:rPr>
          <w:rFonts w:ascii="Times New Roman" w:hAnsi="Times New Roman" w:cs="Times New Roman"/>
          <w:sz w:val="24"/>
          <w:szCs w:val="24"/>
        </w:rPr>
        <w:t xml:space="preserve">the </w:t>
      </w:r>
      <w:r w:rsidRPr="00345404">
        <w:rPr>
          <w:rFonts w:ascii="Times New Roman" w:hAnsi="Times New Roman" w:cs="Times New Roman"/>
          <w:sz w:val="24"/>
          <w:szCs w:val="24"/>
        </w:rPr>
        <w:t xml:space="preserve">management </w:t>
      </w:r>
      <w:r w:rsidR="00B83931">
        <w:rPr>
          <w:rFonts w:ascii="Times New Roman" w:hAnsi="Times New Roman" w:cs="Times New Roman"/>
          <w:sz w:val="24"/>
          <w:szCs w:val="24"/>
        </w:rPr>
        <w:t xml:space="preserve">of pain </w:t>
      </w:r>
      <w:r w:rsidRPr="00345404">
        <w:rPr>
          <w:rFonts w:ascii="Times New Roman" w:hAnsi="Times New Roman" w:cs="Times New Roman"/>
          <w:sz w:val="24"/>
          <w:szCs w:val="24"/>
        </w:rPr>
        <w:t xml:space="preserve">and </w:t>
      </w:r>
      <w:r w:rsidR="00B83931">
        <w:rPr>
          <w:rFonts w:ascii="Times New Roman" w:hAnsi="Times New Roman" w:cs="Times New Roman"/>
          <w:sz w:val="24"/>
          <w:szCs w:val="24"/>
        </w:rPr>
        <w:t xml:space="preserve">distress through </w:t>
      </w:r>
      <w:r w:rsidRPr="00345404">
        <w:rPr>
          <w:rFonts w:ascii="Times New Roman" w:hAnsi="Times New Roman" w:cs="Times New Roman"/>
          <w:sz w:val="24"/>
          <w:szCs w:val="24"/>
        </w:rPr>
        <w:t xml:space="preserve">people trained to help the terminally ill die </w:t>
      </w:r>
      <w:r w:rsidR="00B83931">
        <w:rPr>
          <w:rFonts w:ascii="Times New Roman" w:hAnsi="Times New Roman" w:cs="Times New Roman"/>
          <w:sz w:val="24"/>
          <w:szCs w:val="24"/>
        </w:rPr>
        <w:t xml:space="preserve">well and </w:t>
      </w:r>
      <w:r w:rsidRPr="00345404">
        <w:rPr>
          <w:rFonts w:ascii="Times New Roman" w:hAnsi="Times New Roman" w:cs="Times New Roman"/>
          <w:sz w:val="24"/>
          <w:szCs w:val="24"/>
        </w:rPr>
        <w:t xml:space="preserve">with dignity.  </w:t>
      </w:r>
      <w:r w:rsidR="007E1395" w:rsidRPr="00345404">
        <w:rPr>
          <w:rFonts w:ascii="Times New Roman" w:hAnsi="Times New Roman" w:cs="Times New Roman"/>
          <w:sz w:val="24"/>
          <w:szCs w:val="24"/>
        </w:rPr>
        <w:t>Currently</w:t>
      </w:r>
      <w:r w:rsidR="00940D75" w:rsidRPr="00345404">
        <w:rPr>
          <w:rFonts w:ascii="Times New Roman" w:hAnsi="Times New Roman" w:cs="Times New Roman"/>
          <w:sz w:val="24"/>
          <w:szCs w:val="24"/>
        </w:rPr>
        <w:t xml:space="preserve"> palliative care services are </w:t>
      </w:r>
      <w:r w:rsidR="007E1395" w:rsidRPr="00345404">
        <w:rPr>
          <w:rFonts w:ascii="Times New Roman" w:hAnsi="Times New Roman" w:cs="Times New Roman"/>
          <w:sz w:val="24"/>
          <w:szCs w:val="24"/>
        </w:rPr>
        <w:t xml:space="preserve">significantly underfunded, </w:t>
      </w:r>
      <w:r w:rsidR="00B83931">
        <w:rPr>
          <w:rFonts w:ascii="Times New Roman" w:hAnsi="Times New Roman" w:cs="Times New Roman"/>
          <w:sz w:val="24"/>
          <w:szCs w:val="24"/>
        </w:rPr>
        <w:t>with most</w:t>
      </w:r>
      <w:r w:rsidR="007E1395" w:rsidRPr="00345404">
        <w:rPr>
          <w:rFonts w:ascii="Times New Roman" w:hAnsi="Times New Roman" w:cs="Times New Roman"/>
          <w:sz w:val="24"/>
          <w:szCs w:val="24"/>
        </w:rPr>
        <w:t xml:space="preserve"> hospices engaging in public fundraising to offer this service, rather than being </w:t>
      </w:r>
      <w:r w:rsidR="00B83931">
        <w:rPr>
          <w:rFonts w:ascii="Times New Roman" w:hAnsi="Times New Roman" w:cs="Times New Roman"/>
          <w:sz w:val="24"/>
          <w:szCs w:val="24"/>
        </w:rPr>
        <w:t xml:space="preserve">fully </w:t>
      </w:r>
      <w:r w:rsidR="007E1395" w:rsidRPr="00345404">
        <w:rPr>
          <w:rFonts w:ascii="Times New Roman" w:hAnsi="Times New Roman" w:cs="Times New Roman"/>
          <w:sz w:val="24"/>
          <w:szCs w:val="24"/>
        </w:rPr>
        <w:t>publica</w:t>
      </w:r>
      <w:r w:rsidR="00B83931">
        <w:rPr>
          <w:rFonts w:ascii="Times New Roman" w:hAnsi="Times New Roman" w:cs="Times New Roman"/>
          <w:sz w:val="24"/>
          <w:szCs w:val="24"/>
        </w:rPr>
        <w:t>l</w:t>
      </w:r>
      <w:r w:rsidR="007E1395" w:rsidRPr="00345404">
        <w:rPr>
          <w:rFonts w:ascii="Times New Roman" w:hAnsi="Times New Roman" w:cs="Times New Roman"/>
          <w:sz w:val="24"/>
          <w:szCs w:val="24"/>
        </w:rPr>
        <w:t>ly funded as part of state provided medical care.</w:t>
      </w:r>
      <w:r w:rsidR="00503317" w:rsidRPr="00345404">
        <w:rPr>
          <w:rFonts w:ascii="Times New Roman" w:hAnsi="Times New Roman" w:cs="Times New Roman"/>
          <w:sz w:val="24"/>
          <w:szCs w:val="24"/>
        </w:rPr>
        <w:t xml:space="preserve">  </w:t>
      </w:r>
    </w:p>
    <w:p w14:paraId="59C484E1" w14:textId="77777777" w:rsidR="005702A2" w:rsidRDefault="005702A2" w:rsidP="008C1823">
      <w:pPr>
        <w:tabs>
          <w:tab w:val="left" w:pos="567"/>
          <w:tab w:val="left" w:pos="851"/>
        </w:tabs>
        <w:ind w:left="426"/>
        <w:rPr>
          <w:rFonts w:ascii="Times New Roman" w:hAnsi="Times New Roman" w:cs="Times New Roman"/>
          <w:color w:val="000000" w:themeColor="text1"/>
          <w:sz w:val="24"/>
          <w:szCs w:val="24"/>
          <w:shd w:val="clear" w:color="auto" w:fill="FFFFFF"/>
        </w:rPr>
      </w:pPr>
    </w:p>
    <w:p w14:paraId="69D21BE9" w14:textId="32CB9A06" w:rsidR="001C08CA" w:rsidRPr="00345404" w:rsidRDefault="001C08CA" w:rsidP="008C1823">
      <w:pPr>
        <w:tabs>
          <w:tab w:val="left" w:pos="567"/>
          <w:tab w:val="left" w:pos="851"/>
        </w:tabs>
        <w:ind w:left="426"/>
        <w:rPr>
          <w:rFonts w:ascii="Times New Roman" w:hAnsi="Times New Roman" w:cs="Times New Roman"/>
          <w:color w:val="000000" w:themeColor="text1"/>
          <w:sz w:val="24"/>
          <w:szCs w:val="24"/>
          <w:shd w:val="clear" w:color="auto" w:fill="FFFFFF"/>
        </w:rPr>
      </w:pPr>
      <w:r w:rsidRPr="00345404">
        <w:rPr>
          <w:rFonts w:ascii="Times New Roman" w:hAnsi="Times New Roman" w:cs="Times New Roman"/>
          <w:color w:val="000000" w:themeColor="text1"/>
          <w:sz w:val="24"/>
          <w:szCs w:val="24"/>
          <w:shd w:val="clear" w:color="auto" w:fill="FFFFFF"/>
        </w:rPr>
        <w:t xml:space="preserve">A change in the law to permit physician-assisted suicide would cross a fundamental legal and ethical boundary, since the respect for the lives of others goes to the heart of both our criminal and human rights laws and ought not to be abandoned. While it is not a crime </w:t>
      </w:r>
      <w:r w:rsidRPr="00345404">
        <w:rPr>
          <w:rFonts w:ascii="Times New Roman" w:hAnsi="Times New Roman" w:cs="Times New Roman"/>
          <w:color w:val="000000" w:themeColor="text1"/>
          <w:sz w:val="24"/>
          <w:szCs w:val="24"/>
          <w:shd w:val="clear" w:color="auto" w:fill="FFFFFF"/>
        </w:rPr>
        <w:lastRenderedPageBreak/>
        <w:t xml:space="preserve">for someone to take his or her own life, as a society we recognise that it is a tragedy and we, rightly, do all that we can to prevent suicide.  Any move towards </w:t>
      </w:r>
      <w:r w:rsidR="00305BD1" w:rsidRPr="00305BD1">
        <w:rPr>
          <w:rFonts w:ascii="Times New Roman" w:hAnsi="Times New Roman" w:cs="Times New Roman"/>
          <w:sz w:val="24"/>
          <w:szCs w:val="24"/>
          <w:lang w:val="en-AU"/>
        </w:rPr>
        <w:t>physician-assisted suicide</w:t>
      </w:r>
      <w:r w:rsidRPr="00345404">
        <w:rPr>
          <w:rFonts w:ascii="Times New Roman" w:hAnsi="Times New Roman" w:cs="Times New Roman"/>
          <w:color w:val="000000" w:themeColor="text1"/>
          <w:sz w:val="24"/>
          <w:szCs w:val="24"/>
          <w:shd w:val="clear" w:color="auto" w:fill="FFFFFF"/>
        </w:rPr>
        <w:t xml:space="preserve"> requires us to turn this stance on its head, not merely legitimising suicide, but actively supporting it and sanctioning doctors to participate </w:t>
      </w:r>
      <w:r w:rsidR="008C1823" w:rsidRPr="00345404">
        <w:rPr>
          <w:rFonts w:ascii="Times New Roman" w:hAnsi="Times New Roman" w:cs="Times New Roman"/>
          <w:color w:val="000000" w:themeColor="text1"/>
          <w:sz w:val="24"/>
          <w:szCs w:val="24"/>
          <w:shd w:val="clear" w:color="auto" w:fill="FFFFFF"/>
        </w:rPr>
        <w:t xml:space="preserve">with </w:t>
      </w:r>
      <w:r w:rsidRPr="00345404">
        <w:rPr>
          <w:rFonts w:ascii="Times New Roman" w:hAnsi="Times New Roman" w:cs="Times New Roman"/>
          <w:color w:val="000000" w:themeColor="text1"/>
          <w:sz w:val="24"/>
          <w:szCs w:val="24"/>
          <w:shd w:val="clear" w:color="auto" w:fill="FFFFFF"/>
        </w:rPr>
        <w:t>individuals taking active steps to end their lives.</w:t>
      </w:r>
    </w:p>
    <w:p w14:paraId="0B53442C" w14:textId="04E4FA48" w:rsidR="001C08CA" w:rsidRPr="00345404" w:rsidRDefault="001C08CA" w:rsidP="00D242B4">
      <w:pPr>
        <w:tabs>
          <w:tab w:val="left" w:pos="567"/>
          <w:tab w:val="left" w:pos="851"/>
        </w:tabs>
        <w:ind w:left="426"/>
        <w:rPr>
          <w:rFonts w:ascii="Times New Roman" w:hAnsi="Times New Roman" w:cs="Times New Roman"/>
          <w:color w:val="000000" w:themeColor="text1"/>
          <w:sz w:val="24"/>
          <w:szCs w:val="24"/>
        </w:rPr>
      </w:pPr>
      <w:r w:rsidRPr="00345404">
        <w:rPr>
          <w:rFonts w:ascii="Times New Roman" w:hAnsi="Times New Roman" w:cs="Times New Roman"/>
          <w:color w:val="000000" w:themeColor="text1"/>
          <w:sz w:val="24"/>
          <w:szCs w:val="24"/>
        </w:rPr>
        <w:t>Any change to our current laws would also place those who are vulnerable in our society at increasing risk.  As indicated by the US states of Oregon and Washington, 40-60% of those who used legally prescribed lethal drugs to end their lives cited concerns that they would be a burden on their families as a factor in their decision to end their lives.</w:t>
      </w:r>
      <w:r w:rsidR="00345404">
        <w:rPr>
          <w:rStyle w:val="FootnoteReference"/>
          <w:rFonts w:ascii="Times New Roman" w:hAnsi="Times New Roman" w:cs="Times New Roman"/>
          <w:color w:val="000000" w:themeColor="text1"/>
          <w:sz w:val="24"/>
          <w:szCs w:val="24"/>
        </w:rPr>
        <w:footnoteReference w:id="1"/>
      </w:r>
      <w:r w:rsidRPr="00345404">
        <w:rPr>
          <w:rFonts w:ascii="Times New Roman" w:hAnsi="Times New Roman" w:cs="Times New Roman"/>
          <w:color w:val="000000" w:themeColor="text1"/>
          <w:sz w:val="24"/>
          <w:szCs w:val="24"/>
        </w:rPr>
        <w:t xml:space="preserve">  Once physician-assisted suicide is allowed, there can be no protection against such perceived pressures.</w:t>
      </w:r>
      <w:r w:rsidR="00D242B4" w:rsidRPr="00345404">
        <w:rPr>
          <w:rFonts w:ascii="Times New Roman" w:hAnsi="Times New Roman" w:cs="Times New Roman"/>
          <w:color w:val="000000" w:themeColor="text1"/>
          <w:sz w:val="24"/>
          <w:szCs w:val="24"/>
        </w:rPr>
        <w:t xml:space="preserve"> </w:t>
      </w:r>
      <w:r w:rsidR="008C1823" w:rsidRPr="00345404">
        <w:rPr>
          <w:rFonts w:ascii="Times New Roman" w:hAnsi="Times New Roman" w:cs="Times New Roman"/>
          <w:color w:val="000000" w:themeColor="text1"/>
          <w:sz w:val="24"/>
          <w:szCs w:val="24"/>
        </w:rPr>
        <w:t>Slippery slope arguments are not always valid</w:t>
      </w:r>
      <w:r w:rsidR="00305BD1">
        <w:rPr>
          <w:rFonts w:ascii="Times New Roman" w:hAnsi="Times New Roman" w:cs="Times New Roman"/>
          <w:color w:val="000000" w:themeColor="text1"/>
          <w:sz w:val="24"/>
          <w:szCs w:val="24"/>
        </w:rPr>
        <w:t>, b</w:t>
      </w:r>
      <w:r w:rsidR="008C1823" w:rsidRPr="00345404">
        <w:rPr>
          <w:rFonts w:ascii="Times New Roman" w:hAnsi="Times New Roman" w:cs="Times New Roman"/>
          <w:color w:val="000000" w:themeColor="text1"/>
          <w:sz w:val="24"/>
          <w:szCs w:val="24"/>
        </w:rPr>
        <w:t xml:space="preserve">ut one has only to note the increase in </w:t>
      </w:r>
      <w:r w:rsidR="00D242B4" w:rsidRPr="00345404">
        <w:rPr>
          <w:rFonts w:ascii="Times New Roman" w:hAnsi="Times New Roman" w:cs="Times New Roman"/>
          <w:color w:val="000000" w:themeColor="text1"/>
          <w:sz w:val="24"/>
          <w:szCs w:val="24"/>
        </w:rPr>
        <w:t>Caesarean</w:t>
      </w:r>
      <w:r w:rsidR="008C1823" w:rsidRPr="00345404">
        <w:rPr>
          <w:rFonts w:ascii="Times New Roman" w:hAnsi="Times New Roman" w:cs="Times New Roman"/>
          <w:color w:val="000000" w:themeColor="text1"/>
          <w:sz w:val="24"/>
          <w:szCs w:val="24"/>
        </w:rPr>
        <w:t xml:space="preserve"> births </w:t>
      </w:r>
      <w:r w:rsidR="00D242B4" w:rsidRPr="00345404">
        <w:rPr>
          <w:rFonts w:ascii="Times New Roman" w:hAnsi="Times New Roman" w:cs="Times New Roman"/>
          <w:color w:val="000000" w:themeColor="text1"/>
          <w:sz w:val="24"/>
          <w:szCs w:val="24"/>
        </w:rPr>
        <w:t xml:space="preserve">in most Western countries </w:t>
      </w:r>
      <w:r w:rsidR="008C1823" w:rsidRPr="00345404">
        <w:rPr>
          <w:rFonts w:ascii="Times New Roman" w:hAnsi="Times New Roman" w:cs="Times New Roman"/>
          <w:color w:val="000000" w:themeColor="text1"/>
          <w:sz w:val="24"/>
          <w:szCs w:val="24"/>
        </w:rPr>
        <w:t>to realize that what was once done in emergenc</w:t>
      </w:r>
      <w:r w:rsidR="00D242B4" w:rsidRPr="00345404">
        <w:rPr>
          <w:rFonts w:ascii="Times New Roman" w:hAnsi="Times New Roman" w:cs="Times New Roman"/>
          <w:color w:val="000000" w:themeColor="text1"/>
          <w:sz w:val="24"/>
          <w:szCs w:val="24"/>
        </w:rPr>
        <w:t>i</w:t>
      </w:r>
      <w:r w:rsidR="008C1823" w:rsidRPr="00345404">
        <w:rPr>
          <w:rFonts w:ascii="Times New Roman" w:hAnsi="Times New Roman" w:cs="Times New Roman"/>
          <w:color w:val="000000" w:themeColor="text1"/>
          <w:sz w:val="24"/>
          <w:szCs w:val="24"/>
        </w:rPr>
        <w:t xml:space="preserve">es is now often </w:t>
      </w:r>
      <w:r w:rsidR="00D242B4" w:rsidRPr="00345404">
        <w:rPr>
          <w:rFonts w:ascii="Times New Roman" w:hAnsi="Times New Roman" w:cs="Times New Roman"/>
          <w:color w:val="000000" w:themeColor="text1"/>
          <w:sz w:val="24"/>
          <w:szCs w:val="24"/>
        </w:rPr>
        <w:t>arranged for convenience</w:t>
      </w:r>
      <w:r w:rsidR="008C1823" w:rsidRPr="00345404">
        <w:rPr>
          <w:rFonts w:ascii="Times New Roman" w:hAnsi="Times New Roman" w:cs="Times New Roman"/>
          <w:color w:val="000000" w:themeColor="text1"/>
          <w:sz w:val="24"/>
          <w:szCs w:val="24"/>
        </w:rPr>
        <w:t xml:space="preserve">. </w:t>
      </w:r>
      <w:r w:rsidR="00F8105A">
        <w:rPr>
          <w:rFonts w:ascii="Times New Roman" w:hAnsi="Times New Roman" w:cs="Times New Roman"/>
          <w:color w:val="000000" w:themeColor="text1"/>
          <w:sz w:val="24"/>
          <w:szCs w:val="24"/>
        </w:rPr>
        <w:t xml:space="preserve"> In New Zealand </w:t>
      </w:r>
      <w:r w:rsidR="008C1823" w:rsidRPr="00345404">
        <w:rPr>
          <w:rFonts w:ascii="Times New Roman" w:hAnsi="Times New Roman" w:cs="Times New Roman"/>
          <w:color w:val="000000" w:themeColor="text1"/>
          <w:sz w:val="24"/>
          <w:szCs w:val="24"/>
        </w:rPr>
        <w:t xml:space="preserve">the population at risk </w:t>
      </w:r>
      <w:r w:rsidR="00F8105A">
        <w:rPr>
          <w:rFonts w:ascii="Times New Roman" w:hAnsi="Times New Roman" w:cs="Times New Roman"/>
          <w:color w:val="000000" w:themeColor="text1"/>
          <w:sz w:val="24"/>
          <w:szCs w:val="24"/>
        </w:rPr>
        <w:t>includes the</w:t>
      </w:r>
      <w:r w:rsidR="008C1823" w:rsidRPr="00345404">
        <w:rPr>
          <w:rFonts w:ascii="Times New Roman" w:hAnsi="Times New Roman" w:cs="Times New Roman"/>
          <w:color w:val="000000" w:themeColor="text1"/>
          <w:sz w:val="24"/>
          <w:szCs w:val="24"/>
        </w:rPr>
        <w:t xml:space="preserve"> elderly people</w:t>
      </w:r>
      <w:r w:rsidR="00F8105A">
        <w:rPr>
          <w:rFonts w:ascii="Times New Roman" w:hAnsi="Times New Roman" w:cs="Times New Roman"/>
          <w:color w:val="000000" w:themeColor="text1"/>
          <w:sz w:val="24"/>
          <w:szCs w:val="24"/>
        </w:rPr>
        <w:t xml:space="preserve"> and people with disabilities.  </w:t>
      </w:r>
      <w:r w:rsidR="00F8105A" w:rsidRPr="00F8105A">
        <w:rPr>
          <w:rFonts w:ascii="Times New Roman" w:hAnsi="Times New Roman" w:cs="Times New Roman"/>
          <w:color w:val="000000" w:themeColor="text1"/>
          <w:sz w:val="24"/>
          <w:szCs w:val="24"/>
        </w:rPr>
        <w:t>There is already concern about the level of elder abuse</w:t>
      </w:r>
      <w:r w:rsidR="008C1823" w:rsidRPr="00F8105A">
        <w:rPr>
          <w:rFonts w:ascii="Times New Roman" w:hAnsi="Times New Roman" w:cs="Times New Roman"/>
          <w:color w:val="000000" w:themeColor="text1"/>
          <w:sz w:val="24"/>
          <w:szCs w:val="24"/>
        </w:rPr>
        <w:t>,</w:t>
      </w:r>
      <w:r w:rsidR="00F8105A" w:rsidRPr="00F8105A">
        <w:rPr>
          <w:rStyle w:val="FootnoteReference"/>
          <w:rFonts w:ascii="Times New Roman" w:hAnsi="Times New Roman" w:cs="Times New Roman"/>
          <w:color w:val="000000" w:themeColor="text1"/>
          <w:sz w:val="24"/>
          <w:szCs w:val="24"/>
        </w:rPr>
        <w:footnoteReference w:id="2"/>
      </w:r>
      <w:r w:rsidR="00F8105A" w:rsidRPr="00F8105A">
        <w:rPr>
          <w:rFonts w:ascii="Times New Roman" w:hAnsi="Times New Roman" w:cs="Times New Roman"/>
          <w:color w:val="000000" w:themeColor="text1"/>
          <w:sz w:val="24"/>
          <w:szCs w:val="24"/>
        </w:rPr>
        <w:t xml:space="preserve"> and older people </w:t>
      </w:r>
      <w:r w:rsidR="008C1823" w:rsidRPr="00F8105A">
        <w:rPr>
          <w:rFonts w:ascii="Times New Roman" w:hAnsi="Times New Roman" w:cs="Times New Roman"/>
          <w:color w:val="000000" w:themeColor="text1"/>
          <w:sz w:val="24"/>
          <w:szCs w:val="24"/>
        </w:rPr>
        <w:t>have little or no power to resist subtle pressures that they should end their lives</w:t>
      </w:r>
      <w:r w:rsidR="00F8105A" w:rsidRPr="00F8105A">
        <w:rPr>
          <w:rFonts w:ascii="Times New Roman" w:hAnsi="Times New Roman" w:cs="Times New Roman"/>
          <w:color w:val="000000" w:themeColor="text1"/>
          <w:sz w:val="24"/>
          <w:szCs w:val="24"/>
        </w:rPr>
        <w:t xml:space="preserve"> </w:t>
      </w:r>
      <w:r w:rsidR="00F8105A" w:rsidRPr="00F8105A">
        <w:rPr>
          <w:rFonts w:ascii="Times New Roman" w:hAnsi="Times New Roman" w:cs="Times New Roman"/>
          <w:color w:val="000000" w:themeColor="text1"/>
          <w:sz w:val="24"/>
          <w:szCs w:val="24"/>
        </w:rPr>
        <w:t xml:space="preserve">and many worry that they may be a burden to </w:t>
      </w:r>
      <w:r w:rsidR="00F8105A" w:rsidRPr="00F8105A">
        <w:rPr>
          <w:rFonts w:ascii="Times New Roman" w:hAnsi="Times New Roman" w:cs="Times New Roman"/>
          <w:color w:val="000000" w:themeColor="text1"/>
          <w:sz w:val="24"/>
          <w:szCs w:val="24"/>
        </w:rPr>
        <w:t xml:space="preserve">other </w:t>
      </w:r>
      <w:r w:rsidR="00F8105A" w:rsidRPr="00F8105A">
        <w:rPr>
          <w:rFonts w:ascii="Times New Roman" w:hAnsi="Times New Roman" w:cs="Times New Roman"/>
          <w:color w:val="000000" w:themeColor="text1"/>
          <w:sz w:val="24"/>
          <w:szCs w:val="24"/>
        </w:rPr>
        <w:t xml:space="preserve">people.  </w:t>
      </w:r>
      <w:r w:rsidR="00F8105A" w:rsidRPr="00F8105A">
        <w:rPr>
          <w:rFonts w:ascii="Times New Roman" w:hAnsi="Times New Roman" w:cs="Times New Roman"/>
          <w:color w:val="000000" w:themeColor="text1"/>
          <w:sz w:val="24"/>
          <w:szCs w:val="24"/>
        </w:rPr>
        <w:t>Furthermore, t</w:t>
      </w:r>
      <w:r w:rsidR="00F8105A" w:rsidRPr="00F8105A">
        <w:rPr>
          <w:rFonts w:ascii="Times New Roman" w:hAnsi="Times New Roman" w:cs="Times New Roman"/>
          <w:color w:val="000000" w:themeColor="text1"/>
          <w:sz w:val="24"/>
          <w:szCs w:val="24"/>
        </w:rPr>
        <w:t>hose with a variety of disabling conditions experience assumptions about the ‘worth’ of their lives</w:t>
      </w:r>
      <w:r w:rsidR="008C1823" w:rsidRPr="00F8105A">
        <w:rPr>
          <w:rFonts w:ascii="Times New Roman" w:hAnsi="Times New Roman" w:cs="Times New Roman"/>
          <w:color w:val="000000" w:themeColor="text1"/>
          <w:sz w:val="24"/>
          <w:szCs w:val="24"/>
        </w:rPr>
        <w:t xml:space="preserve">. </w:t>
      </w:r>
    </w:p>
    <w:p w14:paraId="5F12EAC8" w14:textId="7AB603EE" w:rsidR="008C1823" w:rsidRDefault="008C1823" w:rsidP="00D242B4">
      <w:pPr>
        <w:tabs>
          <w:tab w:val="left" w:pos="567"/>
          <w:tab w:val="left" w:pos="851"/>
        </w:tabs>
        <w:ind w:left="426"/>
        <w:rPr>
          <w:rFonts w:ascii="Times New Roman" w:hAnsi="Times New Roman" w:cs="Times New Roman"/>
          <w:color w:val="000000" w:themeColor="text1"/>
          <w:sz w:val="24"/>
          <w:szCs w:val="24"/>
        </w:rPr>
      </w:pPr>
      <w:r w:rsidRPr="00345404">
        <w:rPr>
          <w:rFonts w:ascii="Times New Roman" w:hAnsi="Times New Roman" w:cs="Times New Roman"/>
          <w:color w:val="000000" w:themeColor="text1"/>
          <w:sz w:val="24"/>
          <w:szCs w:val="24"/>
        </w:rPr>
        <w:t xml:space="preserve">Proponents of law change are confident that subtle pressures and bullying can be detected. Schools, however, have found it notoriously difficult to stamp out bullying. Why would it be a less difficult task at the end of life? </w:t>
      </w:r>
      <w:r w:rsidR="00DB4C85" w:rsidRPr="00345404">
        <w:rPr>
          <w:rFonts w:ascii="Times New Roman" w:hAnsi="Times New Roman" w:cs="Times New Roman"/>
          <w:color w:val="000000" w:themeColor="text1"/>
          <w:sz w:val="24"/>
          <w:szCs w:val="24"/>
        </w:rPr>
        <w:t>If such a law change was to be approved, there would be a need for trained specialists outside of health professionals to assist with any case assessment in order to determine if perceived pressure was a component is a person’s decision to opt for physician-assisted suicide.</w:t>
      </w:r>
    </w:p>
    <w:p w14:paraId="3B7A5743" w14:textId="77777777" w:rsidR="00380FE2" w:rsidRPr="00345404" w:rsidRDefault="00380FE2" w:rsidP="00D242B4">
      <w:pPr>
        <w:tabs>
          <w:tab w:val="left" w:pos="567"/>
          <w:tab w:val="left" w:pos="851"/>
        </w:tabs>
        <w:ind w:left="426"/>
        <w:rPr>
          <w:rFonts w:ascii="Times New Roman" w:hAnsi="Times New Roman" w:cs="Times New Roman"/>
          <w:color w:val="000000" w:themeColor="text1"/>
          <w:sz w:val="24"/>
          <w:szCs w:val="24"/>
        </w:rPr>
      </w:pPr>
    </w:p>
    <w:p w14:paraId="1331694A" w14:textId="7678957A" w:rsidR="00937EF0" w:rsidRPr="00345404" w:rsidRDefault="002271C5" w:rsidP="00937EF0">
      <w:pPr>
        <w:pStyle w:val="ListParagraph"/>
        <w:numPr>
          <w:ilvl w:val="0"/>
          <w:numId w:val="1"/>
        </w:numPr>
        <w:tabs>
          <w:tab w:val="left" w:pos="567"/>
          <w:tab w:val="left" w:pos="851"/>
        </w:tabs>
        <w:ind w:left="426"/>
        <w:rPr>
          <w:rFonts w:ascii="Times New Roman" w:hAnsi="Times New Roman" w:cs="Times New Roman"/>
          <w:i/>
          <w:color w:val="000000" w:themeColor="text1"/>
          <w:sz w:val="24"/>
          <w:szCs w:val="24"/>
        </w:rPr>
      </w:pPr>
      <w:r w:rsidRPr="00345404">
        <w:rPr>
          <w:rFonts w:ascii="Times New Roman" w:hAnsi="Times New Roman" w:cs="Times New Roman"/>
          <w:i/>
          <w:color w:val="000000" w:themeColor="text1"/>
          <w:sz w:val="24"/>
          <w:szCs w:val="24"/>
        </w:rPr>
        <w:t>The attitudes of New Ze</w:t>
      </w:r>
      <w:r w:rsidR="00937EF0" w:rsidRPr="00345404">
        <w:rPr>
          <w:rFonts w:ascii="Times New Roman" w:hAnsi="Times New Roman" w:cs="Times New Roman"/>
          <w:i/>
          <w:color w:val="000000" w:themeColor="text1"/>
          <w:sz w:val="24"/>
          <w:szCs w:val="24"/>
        </w:rPr>
        <w:t>al</w:t>
      </w:r>
      <w:r w:rsidRPr="00345404">
        <w:rPr>
          <w:rFonts w:ascii="Times New Roman" w:hAnsi="Times New Roman" w:cs="Times New Roman"/>
          <w:i/>
          <w:color w:val="000000" w:themeColor="text1"/>
          <w:sz w:val="24"/>
          <w:szCs w:val="24"/>
        </w:rPr>
        <w:t>a</w:t>
      </w:r>
      <w:r w:rsidR="00937EF0" w:rsidRPr="00345404">
        <w:rPr>
          <w:rFonts w:ascii="Times New Roman" w:hAnsi="Times New Roman" w:cs="Times New Roman"/>
          <w:i/>
          <w:color w:val="000000" w:themeColor="text1"/>
          <w:sz w:val="24"/>
          <w:szCs w:val="24"/>
        </w:rPr>
        <w:t>nders towards the ending</w:t>
      </w:r>
      <w:r w:rsidRPr="00345404">
        <w:rPr>
          <w:rFonts w:ascii="Times New Roman" w:hAnsi="Times New Roman" w:cs="Times New Roman"/>
          <w:i/>
          <w:color w:val="000000" w:themeColor="text1"/>
          <w:sz w:val="24"/>
          <w:szCs w:val="24"/>
        </w:rPr>
        <w:t xml:space="preserve"> of </w:t>
      </w:r>
      <w:r w:rsidR="00937EF0" w:rsidRPr="00345404">
        <w:rPr>
          <w:rFonts w:ascii="Times New Roman" w:hAnsi="Times New Roman" w:cs="Times New Roman"/>
          <w:i/>
          <w:color w:val="000000" w:themeColor="text1"/>
          <w:sz w:val="24"/>
          <w:szCs w:val="24"/>
        </w:rPr>
        <w:t>one’s life and the current legal situation.</w:t>
      </w:r>
    </w:p>
    <w:p w14:paraId="4F6C20CC" w14:textId="59A91EF1" w:rsidR="00503317" w:rsidRPr="00345404" w:rsidRDefault="00503317" w:rsidP="007E1395">
      <w:pPr>
        <w:ind w:left="426"/>
        <w:rPr>
          <w:rFonts w:ascii="Times New Roman" w:hAnsi="Times New Roman" w:cs="Times New Roman"/>
          <w:color w:val="000000" w:themeColor="text1"/>
          <w:sz w:val="24"/>
          <w:szCs w:val="24"/>
        </w:rPr>
      </w:pPr>
      <w:r w:rsidRPr="00345404">
        <w:rPr>
          <w:rFonts w:ascii="Times New Roman" w:hAnsi="Times New Roman" w:cs="Times New Roman"/>
          <w:color w:val="000000" w:themeColor="text1"/>
          <w:sz w:val="24"/>
          <w:szCs w:val="24"/>
        </w:rPr>
        <w:t>Suggested public opinion is playing a significant role in the current debate, however</w:t>
      </w:r>
      <w:r w:rsidRPr="00345404">
        <w:rPr>
          <w:rFonts w:ascii="Times New Roman" w:hAnsi="Times New Roman" w:cs="Times New Roman"/>
          <w:sz w:val="24"/>
          <w:szCs w:val="24"/>
        </w:rPr>
        <w:t xml:space="preserve"> we risk poor legislation if such a decision was left up to public opinion alone, so that the determinant of public policy becomes the lowest common denominator capable of securing public consensus</w:t>
      </w:r>
      <w:r w:rsidRPr="00F8105A">
        <w:rPr>
          <w:rFonts w:ascii="Times New Roman" w:hAnsi="Times New Roman" w:cs="Times New Roman"/>
          <w:color w:val="000000" w:themeColor="text1"/>
          <w:sz w:val="24"/>
          <w:szCs w:val="24"/>
        </w:rPr>
        <w:t xml:space="preserve">.  </w:t>
      </w:r>
      <w:r w:rsidRPr="00345404">
        <w:rPr>
          <w:rFonts w:ascii="Times New Roman" w:hAnsi="Times New Roman" w:cs="Times New Roman"/>
          <w:sz w:val="24"/>
          <w:szCs w:val="24"/>
        </w:rPr>
        <w:t>We need to remember that ultimately euthanasia is a medical issue and as the Palliative Care Council of NZ note, “both euthanasia and assisted suicide are against the current ethical positions of the medical and nursing professions in New Zealand”.</w:t>
      </w:r>
    </w:p>
    <w:p w14:paraId="254B6557" w14:textId="0A179BEC" w:rsidR="007E1395" w:rsidRPr="00345404" w:rsidRDefault="007E1395" w:rsidP="007E1395">
      <w:pPr>
        <w:ind w:left="426"/>
        <w:rPr>
          <w:rFonts w:ascii="Times New Roman" w:hAnsi="Times New Roman" w:cs="Times New Roman"/>
          <w:sz w:val="24"/>
          <w:szCs w:val="24"/>
        </w:rPr>
      </w:pPr>
      <w:r w:rsidRPr="00345404">
        <w:rPr>
          <w:rFonts w:ascii="Times New Roman" w:hAnsi="Times New Roman" w:cs="Times New Roman"/>
          <w:color w:val="000000" w:themeColor="text1"/>
          <w:sz w:val="24"/>
          <w:szCs w:val="24"/>
        </w:rPr>
        <w:t xml:space="preserve">Intent is a very important </w:t>
      </w:r>
      <w:r w:rsidRPr="00345404">
        <w:rPr>
          <w:rFonts w:ascii="Times New Roman" w:hAnsi="Times New Roman" w:cs="Times New Roman"/>
          <w:sz w:val="24"/>
          <w:szCs w:val="24"/>
        </w:rPr>
        <w:t>e</w:t>
      </w:r>
      <w:r w:rsidR="00717CBB" w:rsidRPr="00345404">
        <w:rPr>
          <w:rFonts w:ascii="Times New Roman" w:hAnsi="Times New Roman" w:cs="Times New Roman"/>
          <w:sz w:val="24"/>
          <w:szCs w:val="24"/>
        </w:rPr>
        <w:t>thical</w:t>
      </w:r>
      <w:r w:rsidRPr="00345404">
        <w:rPr>
          <w:rFonts w:ascii="Times New Roman" w:hAnsi="Times New Roman" w:cs="Times New Roman"/>
          <w:sz w:val="24"/>
          <w:szCs w:val="24"/>
        </w:rPr>
        <w:t>/legal criteria in the current debate on “</w:t>
      </w:r>
      <w:r w:rsidRPr="00345404">
        <w:rPr>
          <w:rFonts w:ascii="Times New Roman" w:hAnsi="Times New Roman" w:cs="Times New Roman"/>
          <w:sz w:val="24"/>
          <w:szCs w:val="24"/>
          <w:lang w:val="en-AU"/>
        </w:rPr>
        <w:t>physician-assisted suicide”.  T</w:t>
      </w:r>
      <w:r w:rsidR="00717CBB" w:rsidRPr="00345404">
        <w:rPr>
          <w:rFonts w:ascii="Times New Roman" w:hAnsi="Times New Roman" w:cs="Times New Roman"/>
          <w:sz w:val="24"/>
          <w:szCs w:val="24"/>
        </w:rPr>
        <w:t xml:space="preserve">here is a significant difference between actively/assisting in killing another person and withdrawing (or with-holding) treatment so that the person dies as a result of their illness.  In both situations the intent of the action is critical.  In forms of euthanasia, the intent is to relieve suffering by </w:t>
      </w:r>
      <w:r w:rsidR="00DB4C85" w:rsidRPr="00345404">
        <w:rPr>
          <w:rFonts w:ascii="Times New Roman" w:hAnsi="Times New Roman" w:cs="Times New Roman"/>
          <w:sz w:val="24"/>
          <w:szCs w:val="24"/>
        </w:rPr>
        <w:t>ending life</w:t>
      </w:r>
      <w:r w:rsidR="00717CBB" w:rsidRPr="00345404">
        <w:rPr>
          <w:rFonts w:ascii="Times New Roman" w:hAnsi="Times New Roman" w:cs="Times New Roman"/>
          <w:sz w:val="24"/>
          <w:szCs w:val="24"/>
        </w:rPr>
        <w:t xml:space="preserve">.  By contrast, when treatment is futile and is stopped or withheld, palliative care given by skilled professionals who </w:t>
      </w:r>
      <w:r w:rsidR="00717CBB" w:rsidRPr="00345404">
        <w:rPr>
          <w:rFonts w:ascii="Times New Roman" w:hAnsi="Times New Roman" w:cs="Times New Roman"/>
          <w:sz w:val="24"/>
          <w:szCs w:val="24"/>
        </w:rPr>
        <w:lastRenderedPageBreak/>
        <w:t>address the pain and suffering caused by terminal illness</w:t>
      </w:r>
      <w:r w:rsidR="00F8105A">
        <w:rPr>
          <w:rFonts w:ascii="Times New Roman" w:hAnsi="Times New Roman" w:cs="Times New Roman"/>
          <w:sz w:val="24"/>
          <w:szCs w:val="24"/>
        </w:rPr>
        <w:t xml:space="preserve"> </w:t>
      </w:r>
      <w:r w:rsidR="00717CBB" w:rsidRPr="00345404">
        <w:rPr>
          <w:rFonts w:ascii="Times New Roman" w:hAnsi="Times New Roman" w:cs="Times New Roman"/>
          <w:sz w:val="24"/>
          <w:szCs w:val="24"/>
        </w:rPr>
        <w:t xml:space="preserve">provides the best means to respond compassionately to terminal illness and suffering.  The intention here is to address the many needs of the suffering person and their family, and to enable a dignified pain-free death.  </w:t>
      </w:r>
    </w:p>
    <w:p w14:paraId="5CFCF740" w14:textId="4ECCB92D" w:rsidR="007E1395" w:rsidRPr="00345404" w:rsidRDefault="007E1395" w:rsidP="007E1395">
      <w:pPr>
        <w:ind w:left="426"/>
        <w:rPr>
          <w:rFonts w:ascii="Times New Roman" w:hAnsi="Times New Roman" w:cs="Times New Roman"/>
          <w:sz w:val="24"/>
          <w:szCs w:val="24"/>
        </w:rPr>
      </w:pPr>
      <w:r w:rsidRPr="00345404">
        <w:rPr>
          <w:rFonts w:ascii="Times New Roman" w:hAnsi="Times New Roman" w:cs="Times New Roman"/>
          <w:sz w:val="24"/>
          <w:szCs w:val="24"/>
        </w:rPr>
        <w:t xml:space="preserve">Furthermore, the importance of intent along with our responsibility to others also resonates with traditional Maori customary practices where physician-assisted suicide or euthanasia have no equivalent in language or practice.  Therefore the current debate risks imposing on other cultures a largely “secular western worldview” without adequately considering other cultural </w:t>
      </w:r>
      <w:r w:rsidR="00305BD1">
        <w:rPr>
          <w:rFonts w:ascii="Times New Roman" w:hAnsi="Times New Roman" w:cs="Times New Roman"/>
          <w:sz w:val="24"/>
          <w:szCs w:val="24"/>
        </w:rPr>
        <w:t>viewpoints</w:t>
      </w:r>
      <w:r w:rsidRPr="00345404">
        <w:rPr>
          <w:rFonts w:ascii="Times New Roman" w:hAnsi="Times New Roman" w:cs="Times New Roman"/>
          <w:sz w:val="24"/>
          <w:szCs w:val="24"/>
        </w:rPr>
        <w:t>.</w:t>
      </w:r>
      <w:r w:rsidR="00DC12D0">
        <w:rPr>
          <w:rFonts w:ascii="Times New Roman" w:hAnsi="Times New Roman" w:cs="Times New Roman"/>
          <w:sz w:val="24"/>
          <w:szCs w:val="24"/>
        </w:rPr>
        <w:t xml:space="preserve">  </w:t>
      </w:r>
      <w:r w:rsidR="008B4417">
        <w:rPr>
          <w:rFonts w:ascii="Times New Roman" w:hAnsi="Times New Roman" w:cs="Times New Roman"/>
          <w:sz w:val="24"/>
          <w:szCs w:val="24"/>
        </w:rPr>
        <w:t xml:space="preserve">For many Māori </w:t>
      </w:r>
      <w:r w:rsidR="00031FBD">
        <w:rPr>
          <w:rFonts w:ascii="Times New Roman" w:hAnsi="Times New Roman" w:cs="Times New Roman"/>
          <w:sz w:val="24"/>
          <w:szCs w:val="24"/>
        </w:rPr>
        <w:t>the tribal custom of karanga aituā means that talk about death will call it down,</w:t>
      </w:r>
      <w:r w:rsidR="00031FBD">
        <w:rPr>
          <w:rStyle w:val="FootnoteReference"/>
          <w:rFonts w:ascii="Times New Roman" w:hAnsi="Times New Roman" w:cs="Times New Roman"/>
          <w:sz w:val="24"/>
          <w:szCs w:val="24"/>
        </w:rPr>
        <w:footnoteReference w:id="3"/>
      </w:r>
      <w:r w:rsidR="00031FBD">
        <w:rPr>
          <w:rFonts w:ascii="Times New Roman" w:hAnsi="Times New Roman" w:cs="Times New Roman"/>
          <w:sz w:val="24"/>
          <w:szCs w:val="24"/>
        </w:rPr>
        <w:t xml:space="preserve"> which could limit engagement with the issue of euthanasia.  </w:t>
      </w:r>
      <w:r w:rsidR="00DC12D0">
        <w:rPr>
          <w:rFonts w:ascii="Times New Roman" w:hAnsi="Times New Roman" w:cs="Times New Roman"/>
          <w:sz w:val="24"/>
          <w:szCs w:val="24"/>
        </w:rPr>
        <w:t xml:space="preserve">Maori </w:t>
      </w:r>
      <w:r w:rsidR="00031FBD">
        <w:rPr>
          <w:rFonts w:ascii="Times New Roman" w:hAnsi="Times New Roman" w:cs="Times New Roman"/>
          <w:sz w:val="24"/>
          <w:szCs w:val="24"/>
        </w:rPr>
        <w:t>also</w:t>
      </w:r>
      <w:r w:rsidR="00DC12D0">
        <w:rPr>
          <w:rFonts w:ascii="Times New Roman" w:hAnsi="Times New Roman" w:cs="Times New Roman"/>
          <w:sz w:val="24"/>
          <w:szCs w:val="24"/>
        </w:rPr>
        <w:t xml:space="preserve"> are a vulnerable group when it comes to end-of-life care, as there is a strong emphasis on the wh</w:t>
      </w:r>
      <w:r w:rsidR="009E5F34">
        <w:rPr>
          <w:rFonts w:ascii="Times New Roman" w:hAnsi="Times New Roman" w:cs="Times New Roman"/>
          <w:sz w:val="24"/>
          <w:szCs w:val="24"/>
        </w:rPr>
        <w:t>ā</w:t>
      </w:r>
      <w:r w:rsidR="00DC12D0">
        <w:rPr>
          <w:rFonts w:ascii="Times New Roman" w:hAnsi="Times New Roman" w:cs="Times New Roman"/>
          <w:sz w:val="24"/>
          <w:szCs w:val="24"/>
        </w:rPr>
        <w:t>nau to provide care</w:t>
      </w:r>
      <w:r w:rsidR="004A55D3">
        <w:rPr>
          <w:rFonts w:ascii="Times New Roman" w:hAnsi="Times New Roman" w:cs="Times New Roman"/>
          <w:sz w:val="24"/>
          <w:szCs w:val="24"/>
        </w:rPr>
        <w:t xml:space="preserve"> with the resulting financial costs,</w:t>
      </w:r>
      <w:r w:rsidR="00DC12D0">
        <w:rPr>
          <w:rFonts w:ascii="Times New Roman" w:hAnsi="Times New Roman" w:cs="Times New Roman"/>
          <w:sz w:val="24"/>
          <w:szCs w:val="24"/>
        </w:rPr>
        <w:t xml:space="preserve"> and a low level of palliative care health literacy.</w:t>
      </w:r>
      <w:r w:rsidR="00DC12D0">
        <w:rPr>
          <w:rStyle w:val="FootnoteReference"/>
          <w:rFonts w:ascii="Times New Roman" w:hAnsi="Times New Roman" w:cs="Times New Roman"/>
          <w:sz w:val="24"/>
          <w:szCs w:val="24"/>
        </w:rPr>
        <w:footnoteReference w:id="4"/>
      </w:r>
      <w:r w:rsidR="00227F0F">
        <w:rPr>
          <w:rFonts w:ascii="Times New Roman" w:hAnsi="Times New Roman" w:cs="Times New Roman"/>
          <w:sz w:val="24"/>
          <w:szCs w:val="24"/>
        </w:rPr>
        <w:t xml:space="preserve">  As Tess Moeke-Maxwell </w:t>
      </w:r>
      <w:r w:rsidR="00227F0F" w:rsidRPr="00227F0F">
        <w:rPr>
          <w:rFonts w:ascii="Times New Roman" w:hAnsi="Times New Roman" w:cs="Times New Roman"/>
          <w:i/>
          <w:sz w:val="24"/>
          <w:szCs w:val="24"/>
        </w:rPr>
        <w:t>et al</w:t>
      </w:r>
      <w:r w:rsidR="00227F0F">
        <w:rPr>
          <w:rFonts w:ascii="Times New Roman" w:hAnsi="Times New Roman" w:cs="Times New Roman"/>
          <w:sz w:val="24"/>
          <w:szCs w:val="24"/>
        </w:rPr>
        <w:t xml:space="preserve"> state, “</w:t>
      </w:r>
      <w:r w:rsidR="009E5F34">
        <w:rPr>
          <w:rFonts w:ascii="Times New Roman" w:hAnsi="Times New Roman" w:cs="Times New Roman"/>
          <w:sz w:val="24"/>
          <w:szCs w:val="24"/>
        </w:rPr>
        <w:t>the dying and their whānau are proactive in doing whatever they can to ensure a high quality of life is achieved to enable the individual to live for as long as possible and as comfortably as possible”</w:t>
      </w:r>
      <w:r w:rsidR="00031FBD">
        <w:rPr>
          <w:rFonts w:ascii="Times New Roman" w:hAnsi="Times New Roman" w:cs="Times New Roman"/>
          <w:sz w:val="24"/>
          <w:szCs w:val="24"/>
        </w:rPr>
        <w:t xml:space="preserve"> – “They do not give in easily to death”</w:t>
      </w:r>
      <w:r w:rsidR="009E5F34">
        <w:rPr>
          <w:rFonts w:ascii="Times New Roman" w:hAnsi="Times New Roman" w:cs="Times New Roman"/>
          <w:sz w:val="24"/>
          <w:szCs w:val="24"/>
        </w:rPr>
        <w:t>.</w:t>
      </w:r>
      <w:r w:rsidR="009E5F34">
        <w:rPr>
          <w:rStyle w:val="FootnoteReference"/>
          <w:rFonts w:ascii="Times New Roman" w:hAnsi="Times New Roman" w:cs="Times New Roman"/>
          <w:sz w:val="24"/>
          <w:szCs w:val="24"/>
        </w:rPr>
        <w:footnoteReference w:id="5"/>
      </w:r>
      <w:r w:rsidR="00876419">
        <w:rPr>
          <w:rFonts w:ascii="Times New Roman" w:hAnsi="Times New Roman" w:cs="Times New Roman"/>
          <w:sz w:val="24"/>
          <w:szCs w:val="24"/>
        </w:rPr>
        <w:t xml:space="preserve">  </w:t>
      </w:r>
    </w:p>
    <w:p w14:paraId="3DACEAA3" w14:textId="40604C9A" w:rsidR="00023D79" w:rsidRPr="00345404" w:rsidRDefault="00717CBB" w:rsidP="007E1395">
      <w:pPr>
        <w:ind w:left="426"/>
        <w:rPr>
          <w:rFonts w:ascii="Times New Roman" w:hAnsi="Times New Roman" w:cs="Times New Roman"/>
          <w:sz w:val="24"/>
          <w:szCs w:val="24"/>
        </w:rPr>
      </w:pPr>
      <w:r w:rsidRPr="00345404">
        <w:rPr>
          <w:rFonts w:ascii="Times New Roman" w:hAnsi="Times New Roman" w:cs="Times New Roman"/>
          <w:sz w:val="24"/>
          <w:szCs w:val="24"/>
        </w:rPr>
        <w:t xml:space="preserve">Another ethical consideration is that health care professionals are trained and trusted to promote </w:t>
      </w:r>
      <w:r w:rsidR="007E1395" w:rsidRPr="00345404">
        <w:rPr>
          <w:rFonts w:ascii="Times New Roman" w:hAnsi="Times New Roman" w:cs="Times New Roman"/>
          <w:sz w:val="24"/>
          <w:szCs w:val="24"/>
        </w:rPr>
        <w:t>health and well</w:t>
      </w:r>
      <w:r w:rsidRPr="00345404">
        <w:rPr>
          <w:rFonts w:ascii="Times New Roman" w:hAnsi="Times New Roman" w:cs="Times New Roman"/>
          <w:sz w:val="24"/>
          <w:szCs w:val="24"/>
        </w:rPr>
        <w:t>being and provide appropriate treatment for the living and dying</w:t>
      </w:r>
      <w:r w:rsidR="00940D75" w:rsidRPr="00345404">
        <w:rPr>
          <w:rFonts w:ascii="Times New Roman" w:hAnsi="Times New Roman" w:cs="Times New Roman"/>
          <w:sz w:val="24"/>
          <w:szCs w:val="24"/>
        </w:rPr>
        <w:t xml:space="preserve"> - t</w:t>
      </w:r>
      <w:r w:rsidRPr="00345404">
        <w:rPr>
          <w:rFonts w:ascii="Times New Roman" w:hAnsi="Times New Roman" w:cs="Times New Roman"/>
          <w:sz w:val="24"/>
          <w:szCs w:val="24"/>
        </w:rPr>
        <w:t xml:space="preserve">hey are trusted </w:t>
      </w:r>
      <w:r w:rsidRPr="00624B7B">
        <w:rPr>
          <w:rFonts w:ascii="Times New Roman" w:hAnsi="Times New Roman" w:cs="Times New Roman"/>
          <w:i/>
          <w:sz w:val="24"/>
          <w:szCs w:val="24"/>
        </w:rPr>
        <w:t>not</w:t>
      </w:r>
      <w:r w:rsidRPr="00345404">
        <w:rPr>
          <w:rFonts w:ascii="Times New Roman" w:hAnsi="Times New Roman" w:cs="Times New Roman"/>
          <w:sz w:val="24"/>
          <w:szCs w:val="24"/>
        </w:rPr>
        <w:t xml:space="preserve"> to cause death.</w:t>
      </w:r>
      <w:r w:rsidR="00023D79" w:rsidRPr="00345404">
        <w:rPr>
          <w:rFonts w:ascii="Times New Roman" w:hAnsi="Times New Roman" w:cs="Times New Roman"/>
          <w:sz w:val="24"/>
          <w:szCs w:val="24"/>
        </w:rPr>
        <w:t xml:space="preserve"> </w:t>
      </w:r>
      <w:r w:rsidR="00940D75" w:rsidRPr="00345404">
        <w:rPr>
          <w:rFonts w:ascii="Times New Roman" w:hAnsi="Times New Roman" w:cs="Times New Roman"/>
          <w:sz w:val="24"/>
          <w:szCs w:val="24"/>
        </w:rPr>
        <w:t xml:space="preserve"> There may also be pressures for doctor to conform to the wishes of families or patients</w:t>
      </w:r>
      <w:r w:rsidR="00345404" w:rsidRPr="00345404">
        <w:rPr>
          <w:rFonts w:ascii="Times New Roman" w:hAnsi="Times New Roman" w:cs="Times New Roman"/>
          <w:sz w:val="24"/>
          <w:szCs w:val="24"/>
        </w:rPr>
        <w:t xml:space="preserve">.  As Margaret Somerville suggests, </w:t>
      </w:r>
    </w:p>
    <w:p w14:paraId="65BE0672" w14:textId="7AF1DE0F" w:rsidR="00345404" w:rsidRPr="00345404" w:rsidRDefault="00345404" w:rsidP="00345404">
      <w:pPr>
        <w:ind w:left="1134" w:right="804"/>
        <w:rPr>
          <w:rFonts w:ascii="Times New Roman" w:hAnsi="Times New Roman" w:cs="Times New Roman"/>
          <w:sz w:val="24"/>
          <w:szCs w:val="24"/>
        </w:rPr>
      </w:pPr>
      <w:r w:rsidRPr="00345404">
        <w:rPr>
          <w:rFonts w:ascii="Times New Roman" w:hAnsi="Times New Roman" w:cs="Times New Roman"/>
          <w:color w:val="000000"/>
          <w:sz w:val="24"/>
          <w:szCs w:val="24"/>
          <w:shd w:val="clear" w:color="auto" w:fill="FFFFFF"/>
        </w:rPr>
        <w:t xml:space="preserve">We also need to consider how the legalisation of euthanasia could affect the profession of medicine and its practitioners. Euthanasia takes both beyond their fundamental roles of caring, healing and curing whenever possible. It involves them, no matter how compassionate their motives, in the infliction of death on those for whom they provide care and treatment. Euthanasia thus places the soul of medicine itself on trial. We thus need to be concerned about the impact that legalisation would have on the institution of medicine - not only in the interests of protecting it for its own sake, but also because of the harm to society that damage to the profession would cause. </w:t>
      </w:r>
      <w:r w:rsidRPr="00345404">
        <w:rPr>
          <w:rStyle w:val="FootnoteReference"/>
          <w:rFonts w:ascii="Times New Roman" w:hAnsi="Times New Roman" w:cs="Times New Roman"/>
          <w:color w:val="000000"/>
          <w:sz w:val="24"/>
          <w:szCs w:val="24"/>
          <w:shd w:val="clear" w:color="auto" w:fill="FFFFFF"/>
        </w:rPr>
        <w:footnoteReference w:id="6"/>
      </w:r>
    </w:p>
    <w:p w14:paraId="4D0F9055" w14:textId="77777777" w:rsidR="00503317" w:rsidRDefault="00503317" w:rsidP="007E1395">
      <w:pPr>
        <w:ind w:left="426"/>
        <w:rPr>
          <w:rFonts w:ascii="Times New Roman" w:hAnsi="Times New Roman" w:cs="Times New Roman"/>
          <w:sz w:val="24"/>
          <w:szCs w:val="24"/>
        </w:rPr>
      </w:pPr>
    </w:p>
    <w:p w14:paraId="70722F6E" w14:textId="77777777" w:rsidR="00380FE2" w:rsidRPr="00345404" w:rsidRDefault="00380FE2" w:rsidP="007E1395">
      <w:pPr>
        <w:ind w:left="426"/>
        <w:rPr>
          <w:rFonts w:ascii="Times New Roman" w:hAnsi="Times New Roman" w:cs="Times New Roman"/>
          <w:sz w:val="24"/>
          <w:szCs w:val="24"/>
        </w:rPr>
      </w:pPr>
    </w:p>
    <w:p w14:paraId="5D143937" w14:textId="4EEEC8F1" w:rsidR="00937EF0" w:rsidRPr="00345404" w:rsidRDefault="00937EF0" w:rsidP="001A636A">
      <w:pPr>
        <w:pStyle w:val="ListParagraph"/>
        <w:numPr>
          <w:ilvl w:val="0"/>
          <w:numId w:val="1"/>
        </w:numPr>
        <w:tabs>
          <w:tab w:val="left" w:pos="567"/>
          <w:tab w:val="left" w:pos="851"/>
        </w:tabs>
        <w:rPr>
          <w:rFonts w:ascii="Times New Roman" w:hAnsi="Times New Roman" w:cs="Times New Roman"/>
          <w:i/>
          <w:color w:val="000000" w:themeColor="text1"/>
          <w:sz w:val="24"/>
          <w:szCs w:val="24"/>
        </w:rPr>
      </w:pPr>
      <w:r w:rsidRPr="00345404">
        <w:rPr>
          <w:rFonts w:ascii="Times New Roman" w:hAnsi="Times New Roman" w:cs="Times New Roman"/>
          <w:i/>
          <w:color w:val="000000" w:themeColor="text1"/>
          <w:sz w:val="24"/>
          <w:szCs w:val="24"/>
        </w:rPr>
        <w:lastRenderedPageBreak/>
        <w:t>International experiences.</w:t>
      </w:r>
    </w:p>
    <w:p w14:paraId="00BBA39C" w14:textId="30513F9E" w:rsidR="00717CBB" w:rsidRPr="00345404" w:rsidRDefault="00717CBB" w:rsidP="007E1395">
      <w:pPr>
        <w:ind w:left="426"/>
        <w:rPr>
          <w:rFonts w:ascii="Times New Roman" w:hAnsi="Times New Roman" w:cs="Times New Roman"/>
          <w:strike/>
          <w:sz w:val="24"/>
          <w:szCs w:val="24"/>
        </w:rPr>
      </w:pPr>
      <w:r w:rsidRPr="00345404">
        <w:rPr>
          <w:rFonts w:ascii="Times New Roman" w:hAnsi="Times New Roman" w:cs="Times New Roman"/>
          <w:sz w:val="24"/>
          <w:szCs w:val="24"/>
        </w:rPr>
        <w:t>Beyond the desire to relieve individual suffering there are societal pressures which lead us to reflect on the reasons for this debate at this time.  We recognise the escalating costs of health care (particularly in the last year of life</w:t>
      </w:r>
      <w:r w:rsidR="007E1395" w:rsidRPr="00345404">
        <w:rPr>
          <w:rFonts w:ascii="Times New Roman" w:hAnsi="Times New Roman" w:cs="Times New Roman"/>
          <w:sz w:val="24"/>
          <w:szCs w:val="24"/>
        </w:rPr>
        <w:t>).</w:t>
      </w:r>
      <w:r w:rsidRPr="00345404">
        <w:rPr>
          <w:rFonts w:ascii="Times New Roman" w:hAnsi="Times New Roman" w:cs="Times New Roman"/>
          <w:sz w:val="24"/>
          <w:szCs w:val="24"/>
        </w:rPr>
        <w:t xml:space="preserve">  This then raises the issue of justice where the Christian response is to ensure that people who are weak and vulnerable receive compassionate care.  As international experience has shown, </w:t>
      </w:r>
      <w:r w:rsidR="007E1395" w:rsidRPr="00345404">
        <w:rPr>
          <w:rFonts w:ascii="Times New Roman" w:hAnsi="Times New Roman" w:cs="Times New Roman"/>
          <w:sz w:val="24"/>
          <w:szCs w:val="24"/>
        </w:rPr>
        <w:t xml:space="preserve">incremental extension of euthanasia laws to new categories is inevitable, and </w:t>
      </w:r>
      <w:r w:rsidRPr="00345404">
        <w:rPr>
          <w:rFonts w:ascii="Times New Roman" w:hAnsi="Times New Roman" w:cs="Times New Roman"/>
          <w:sz w:val="24"/>
          <w:szCs w:val="24"/>
        </w:rPr>
        <w:t>voluntary euthanasia quickly becomes non-voluntary (as in the Netherlands).</w:t>
      </w:r>
      <w:r w:rsidR="00053CB3" w:rsidRPr="00345404">
        <w:rPr>
          <w:rStyle w:val="FootnoteReference"/>
          <w:rFonts w:ascii="Times New Roman" w:hAnsi="Times New Roman" w:cs="Times New Roman"/>
          <w:sz w:val="24"/>
          <w:szCs w:val="24"/>
        </w:rPr>
        <w:footnoteReference w:id="7"/>
      </w:r>
      <w:r w:rsidRPr="00345404">
        <w:rPr>
          <w:rFonts w:ascii="Times New Roman" w:hAnsi="Times New Roman" w:cs="Times New Roman"/>
          <w:sz w:val="24"/>
          <w:szCs w:val="24"/>
        </w:rPr>
        <w:t xml:space="preserve">  The rights of vulnerable individuals are ignored when decisions are made without their input or consent, based on their perceived lack of value to, or burden on, society. </w:t>
      </w:r>
      <w:r w:rsidRPr="00345404">
        <w:rPr>
          <w:rFonts w:ascii="Times New Roman" w:hAnsi="Times New Roman" w:cs="Times New Roman"/>
          <w:strike/>
          <w:sz w:val="24"/>
          <w:szCs w:val="24"/>
        </w:rPr>
        <w:t xml:space="preserve"> </w:t>
      </w:r>
    </w:p>
    <w:p w14:paraId="6615DD20" w14:textId="38204AE8" w:rsidR="007F7C64" w:rsidRDefault="007F7C64" w:rsidP="007F7C64">
      <w:pPr>
        <w:ind w:left="426"/>
        <w:rPr>
          <w:rFonts w:ascii="Times New Roman" w:hAnsi="Times New Roman" w:cs="Times New Roman"/>
          <w:sz w:val="24"/>
          <w:szCs w:val="24"/>
        </w:rPr>
      </w:pPr>
      <w:r w:rsidRPr="007F7C64">
        <w:rPr>
          <w:rFonts w:ascii="Times New Roman" w:hAnsi="Times New Roman" w:cs="Times New Roman"/>
          <w:sz w:val="24"/>
          <w:szCs w:val="24"/>
        </w:rPr>
        <w:t xml:space="preserve">A recent Daily Mail </w:t>
      </w:r>
      <w:r>
        <w:rPr>
          <w:rFonts w:ascii="Times New Roman" w:hAnsi="Times New Roman" w:cs="Times New Roman"/>
          <w:sz w:val="24"/>
          <w:szCs w:val="24"/>
        </w:rPr>
        <w:t>article provides figures to support how the extension of euthanasia is being used</w:t>
      </w:r>
      <w:r w:rsidR="00624B7B">
        <w:rPr>
          <w:rFonts w:ascii="Times New Roman" w:hAnsi="Times New Roman" w:cs="Times New Roman"/>
          <w:sz w:val="24"/>
          <w:szCs w:val="24"/>
        </w:rPr>
        <w:t xml:space="preserve"> in the Netherlands</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8"/>
      </w:r>
    </w:p>
    <w:p w14:paraId="7D7E0CD3" w14:textId="77777777" w:rsidR="00677377" w:rsidRPr="00677377" w:rsidRDefault="007F7C64" w:rsidP="00677377">
      <w:pPr>
        <w:pStyle w:val="ListParagraph"/>
        <w:numPr>
          <w:ilvl w:val="0"/>
          <w:numId w:val="5"/>
        </w:numPr>
        <w:ind w:right="804"/>
        <w:rPr>
          <w:rFonts w:ascii="Times New Roman" w:hAnsi="Times New Roman" w:cs="Times New Roman"/>
          <w:sz w:val="24"/>
          <w:szCs w:val="24"/>
        </w:rPr>
      </w:pPr>
      <w:r w:rsidRPr="00677377">
        <w:rPr>
          <w:rFonts w:ascii="Times New Roman" w:hAnsi="Times New Roman" w:cs="Times New Roman"/>
          <w:sz w:val="24"/>
          <w:szCs w:val="24"/>
        </w:rPr>
        <w:t>In 2013, a total of 42 people with ‘severe psychiatric problems’ were killed by lethal injection compare</w:t>
      </w:r>
      <w:r w:rsidR="00677377" w:rsidRPr="00677377">
        <w:rPr>
          <w:rFonts w:ascii="Times New Roman" w:hAnsi="Times New Roman" w:cs="Times New Roman"/>
          <w:sz w:val="24"/>
          <w:szCs w:val="24"/>
        </w:rPr>
        <w:t xml:space="preserve">d to 14 in 2012 and 13 in 2011. </w:t>
      </w:r>
    </w:p>
    <w:p w14:paraId="553C83BE" w14:textId="77777777" w:rsidR="00677377" w:rsidRPr="00677377" w:rsidRDefault="007F7C64" w:rsidP="00677377">
      <w:pPr>
        <w:pStyle w:val="ListParagraph"/>
        <w:numPr>
          <w:ilvl w:val="0"/>
          <w:numId w:val="5"/>
        </w:numPr>
        <w:ind w:right="804"/>
        <w:rPr>
          <w:rFonts w:ascii="Times New Roman" w:hAnsi="Times New Roman" w:cs="Times New Roman"/>
          <w:sz w:val="24"/>
          <w:szCs w:val="24"/>
        </w:rPr>
      </w:pPr>
      <w:r w:rsidRPr="00677377">
        <w:rPr>
          <w:rFonts w:ascii="Times New Roman" w:hAnsi="Times New Roman" w:cs="Times New Roman"/>
          <w:sz w:val="24"/>
          <w:szCs w:val="24"/>
        </w:rPr>
        <w:t>The latest official figures also revealed a 15 per cent surge in the number of euthanasia deaths from 4,188 cases in</w:t>
      </w:r>
      <w:r w:rsidR="00677377" w:rsidRPr="00677377">
        <w:rPr>
          <w:rFonts w:ascii="Times New Roman" w:hAnsi="Times New Roman" w:cs="Times New Roman"/>
          <w:sz w:val="24"/>
          <w:szCs w:val="24"/>
        </w:rPr>
        <w:t xml:space="preserve"> 2012 to 4,829 cases last year. </w:t>
      </w:r>
    </w:p>
    <w:p w14:paraId="18780BBE" w14:textId="77777777" w:rsidR="00677377" w:rsidRPr="00677377" w:rsidRDefault="007F7C64" w:rsidP="00677377">
      <w:pPr>
        <w:pStyle w:val="ListParagraph"/>
        <w:numPr>
          <w:ilvl w:val="0"/>
          <w:numId w:val="5"/>
        </w:numPr>
        <w:ind w:right="804"/>
        <w:rPr>
          <w:rFonts w:ascii="Times New Roman" w:hAnsi="Times New Roman" w:cs="Times New Roman"/>
          <w:sz w:val="24"/>
          <w:szCs w:val="24"/>
        </w:rPr>
      </w:pPr>
      <w:r w:rsidRPr="00677377">
        <w:rPr>
          <w:rFonts w:ascii="Times New Roman" w:hAnsi="Times New Roman" w:cs="Times New Roman"/>
          <w:sz w:val="24"/>
          <w:szCs w:val="24"/>
        </w:rPr>
        <w:t xml:space="preserve">The incremental rise is consistent with a 13 per cent increase in 2012, an 18 per cent rise in 2011, 19 per cent in 2010 and 13 </w:t>
      </w:r>
      <w:r w:rsidR="00677377" w:rsidRPr="00677377">
        <w:rPr>
          <w:rFonts w:ascii="Times New Roman" w:hAnsi="Times New Roman" w:cs="Times New Roman"/>
          <w:sz w:val="24"/>
          <w:szCs w:val="24"/>
        </w:rPr>
        <w:t>per cent in 2009.</w:t>
      </w:r>
    </w:p>
    <w:p w14:paraId="0E25C825" w14:textId="77777777" w:rsidR="00677377" w:rsidRPr="00677377" w:rsidRDefault="007F7C64" w:rsidP="00677377">
      <w:pPr>
        <w:pStyle w:val="ListParagraph"/>
        <w:numPr>
          <w:ilvl w:val="0"/>
          <w:numId w:val="5"/>
        </w:numPr>
        <w:ind w:right="804"/>
        <w:rPr>
          <w:rFonts w:ascii="Times New Roman" w:hAnsi="Times New Roman" w:cs="Times New Roman"/>
          <w:sz w:val="24"/>
          <w:szCs w:val="24"/>
        </w:rPr>
      </w:pPr>
      <w:r w:rsidRPr="00677377">
        <w:rPr>
          <w:rFonts w:ascii="Times New Roman" w:hAnsi="Times New Roman" w:cs="Times New Roman"/>
          <w:sz w:val="24"/>
          <w:szCs w:val="24"/>
        </w:rPr>
        <w:t>Overall, deaths by euthanasia, which officially account for three per cent of all deaths in the Netherlands, have increased by 15</w:t>
      </w:r>
      <w:r w:rsidR="00677377" w:rsidRPr="00677377">
        <w:rPr>
          <w:rFonts w:ascii="Times New Roman" w:hAnsi="Times New Roman" w:cs="Times New Roman"/>
          <w:sz w:val="24"/>
          <w:szCs w:val="24"/>
        </w:rPr>
        <w:t>1 per cent in just seven years.</w:t>
      </w:r>
    </w:p>
    <w:p w14:paraId="1E46B8A4" w14:textId="2A947986" w:rsidR="007F7C64" w:rsidRPr="00677377" w:rsidRDefault="007F7C64" w:rsidP="00677377">
      <w:pPr>
        <w:pStyle w:val="ListParagraph"/>
        <w:numPr>
          <w:ilvl w:val="0"/>
          <w:numId w:val="5"/>
        </w:numPr>
        <w:ind w:right="804"/>
        <w:rPr>
          <w:rFonts w:ascii="Times New Roman" w:hAnsi="Times New Roman" w:cs="Times New Roman"/>
          <w:sz w:val="24"/>
          <w:szCs w:val="24"/>
        </w:rPr>
      </w:pPr>
      <w:r w:rsidRPr="00677377">
        <w:rPr>
          <w:rFonts w:ascii="Times New Roman" w:hAnsi="Times New Roman" w:cs="Times New Roman"/>
          <w:sz w:val="24"/>
          <w:szCs w:val="24"/>
        </w:rPr>
        <w:t>Most cases - some 3,600 people – involved cancer sufferers but there were also 97 people who died at the hands of their doctors because they were suffering f</w:t>
      </w:r>
      <w:r w:rsidR="00624B7B">
        <w:rPr>
          <w:rFonts w:ascii="Times New Roman" w:hAnsi="Times New Roman" w:cs="Times New Roman"/>
          <w:sz w:val="24"/>
          <w:szCs w:val="24"/>
        </w:rPr>
        <w:t>rom dementia, the figures show.</w:t>
      </w:r>
    </w:p>
    <w:p w14:paraId="1F7C74C1" w14:textId="1BF891DF" w:rsidR="00677377" w:rsidRDefault="00677377" w:rsidP="007F7C64">
      <w:pPr>
        <w:ind w:left="426"/>
        <w:rPr>
          <w:rFonts w:ascii="Times New Roman" w:hAnsi="Times New Roman" w:cs="Times New Roman"/>
          <w:sz w:val="24"/>
          <w:szCs w:val="24"/>
        </w:rPr>
      </w:pPr>
      <w:r>
        <w:rPr>
          <w:rFonts w:ascii="Times New Roman" w:hAnsi="Times New Roman" w:cs="Times New Roman"/>
          <w:sz w:val="24"/>
          <w:szCs w:val="24"/>
        </w:rPr>
        <w:t>Furthermore,</w:t>
      </w:r>
      <w:r w:rsidR="008C3A31">
        <w:rPr>
          <w:rFonts w:ascii="Times New Roman" w:hAnsi="Times New Roman" w:cs="Times New Roman"/>
          <w:sz w:val="24"/>
          <w:szCs w:val="24"/>
        </w:rPr>
        <w:t xml:space="preserve"> the report by the Netherlands R</w:t>
      </w:r>
      <w:r>
        <w:rPr>
          <w:rFonts w:ascii="Times New Roman" w:hAnsi="Times New Roman" w:cs="Times New Roman"/>
          <w:sz w:val="24"/>
          <w:szCs w:val="24"/>
        </w:rPr>
        <w:t xml:space="preserve">egional </w:t>
      </w:r>
      <w:r w:rsidR="008C3A31">
        <w:rPr>
          <w:rFonts w:ascii="Times New Roman" w:hAnsi="Times New Roman" w:cs="Times New Roman"/>
          <w:sz w:val="24"/>
          <w:szCs w:val="24"/>
        </w:rPr>
        <w:t>E</w:t>
      </w:r>
      <w:r>
        <w:rPr>
          <w:rFonts w:ascii="Times New Roman" w:hAnsi="Times New Roman" w:cs="Times New Roman"/>
          <w:sz w:val="24"/>
          <w:szCs w:val="24"/>
        </w:rPr>
        <w:t xml:space="preserve">uthanasia </w:t>
      </w:r>
      <w:r w:rsidR="008C3A31">
        <w:rPr>
          <w:rFonts w:ascii="Times New Roman" w:hAnsi="Times New Roman" w:cs="Times New Roman"/>
          <w:sz w:val="24"/>
          <w:szCs w:val="24"/>
        </w:rPr>
        <w:t>R</w:t>
      </w:r>
      <w:r>
        <w:rPr>
          <w:rFonts w:ascii="Times New Roman" w:hAnsi="Times New Roman" w:cs="Times New Roman"/>
          <w:sz w:val="24"/>
          <w:szCs w:val="24"/>
        </w:rPr>
        <w:t xml:space="preserve">eview </w:t>
      </w:r>
      <w:r w:rsidR="008C3A31">
        <w:rPr>
          <w:rFonts w:ascii="Times New Roman" w:hAnsi="Times New Roman" w:cs="Times New Roman"/>
          <w:sz w:val="24"/>
          <w:szCs w:val="24"/>
        </w:rPr>
        <w:t>C</w:t>
      </w:r>
      <w:r>
        <w:rPr>
          <w:rFonts w:ascii="Times New Roman" w:hAnsi="Times New Roman" w:cs="Times New Roman"/>
          <w:sz w:val="24"/>
          <w:szCs w:val="24"/>
        </w:rPr>
        <w:t>ommittees shows a 10% increase in euthanasia in 2014 (5306 cases) compared with 2013.</w:t>
      </w:r>
      <w:r>
        <w:rPr>
          <w:rStyle w:val="FootnoteReference"/>
          <w:rFonts w:ascii="Times New Roman" w:hAnsi="Times New Roman" w:cs="Times New Roman"/>
          <w:sz w:val="24"/>
          <w:szCs w:val="24"/>
        </w:rPr>
        <w:footnoteReference w:id="9"/>
      </w:r>
    </w:p>
    <w:p w14:paraId="5067A4CC" w14:textId="2330506E" w:rsidR="00677377" w:rsidRPr="008C3A31" w:rsidRDefault="008C3A31" w:rsidP="007F7C64">
      <w:pPr>
        <w:ind w:left="426"/>
        <w:rPr>
          <w:rFonts w:ascii="Times New Roman" w:hAnsi="Times New Roman" w:cs="Times New Roman"/>
          <w:sz w:val="24"/>
          <w:szCs w:val="24"/>
        </w:rPr>
      </w:pPr>
      <w:r>
        <w:rPr>
          <w:rFonts w:ascii="Times New Roman" w:hAnsi="Times New Roman" w:cs="Times New Roman"/>
          <w:sz w:val="24"/>
          <w:szCs w:val="24"/>
        </w:rPr>
        <w:t xml:space="preserve">A 2012 article in </w:t>
      </w:r>
      <w:r w:rsidRPr="008C3A31">
        <w:rPr>
          <w:rFonts w:ascii="Times New Roman" w:hAnsi="Times New Roman" w:cs="Times New Roman"/>
          <w:i/>
          <w:sz w:val="24"/>
          <w:szCs w:val="24"/>
        </w:rPr>
        <w:t>Lancet</w:t>
      </w:r>
      <w:r>
        <w:rPr>
          <w:rFonts w:ascii="Times New Roman" w:hAnsi="Times New Roman" w:cs="Times New Roman"/>
          <w:sz w:val="24"/>
          <w:szCs w:val="24"/>
        </w:rPr>
        <w:t>, also shows increased usage of euthanasian the Netherlands  2.8% of all deaths in 2010 compared with 1.7% of all death</w:t>
      </w:r>
      <w:r w:rsidR="00624B7B">
        <w:rPr>
          <w:rFonts w:ascii="Times New Roman" w:hAnsi="Times New Roman" w:cs="Times New Roman"/>
          <w:sz w:val="24"/>
          <w:szCs w:val="24"/>
        </w:rPr>
        <w:t>s in 2005 (but comparable with 1</w:t>
      </w:r>
      <w:r>
        <w:rPr>
          <w:rFonts w:ascii="Times New Roman" w:hAnsi="Times New Roman" w:cs="Times New Roman"/>
          <w:sz w:val="24"/>
          <w:szCs w:val="24"/>
        </w:rPr>
        <w:t>995 and 2001).  Significantly, in 2010 77</w:t>
      </w:r>
      <w:r w:rsidR="00624B7B">
        <w:rPr>
          <w:rFonts w:ascii="Times New Roman" w:hAnsi="Times New Roman" w:cs="Times New Roman"/>
          <w:sz w:val="24"/>
          <w:szCs w:val="24"/>
        </w:rPr>
        <w:t>%</w:t>
      </w:r>
      <w:r>
        <w:rPr>
          <w:rFonts w:ascii="Times New Roman" w:hAnsi="Times New Roman" w:cs="Times New Roman"/>
          <w:sz w:val="24"/>
          <w:szCs w:val="24"/>
        </w:rPr>
        <w:t xml:space="preserve"> of all cases of euthanasia or physician-assisted suicide were reported to a review committee (down from 80% in 2005).  Ending </w:t>
      </w:r>
      <w:r>
        <w:rPr>
          <w:rFonts w:ascii="Times New Roman" w:hAnsi="Times New Roman" w:cs="Times New Roman"/>
          <w:sz w:val="24"/>
          <w:szCs w:val="24"/>
        </w:rPr>
        <w:lastRenderedPageBreak/>
        <w:t>of life without explicit patient request occurred less in 2010 (0.2%) compared with 2005 (0.4%) and 2001 (</w:t>
      </w:r>
      <w:r w:rsidR="00DD4031">
        <w:rPr>
          <w:rFonts w:ascii="Times New Roman" w:hAnsi="Times New Roman" w:cs="Times New Roman"/>
          <w:sz w:val="24"/>
          <w:szCs w:val="24"/>
        </w:rPr>
        <w:t>0.7%).</w:t>
      </w:r>
      <w:r w:rsidR="00DD4031">
        <w:rPr>
          <w:rStyle w:val="FootnoteReference"/>
          <w:rFonts w:ascii="Times New Roman" w:hAnsi="Times New Roman" w:cs="Times New Roman"/>
          <w:sz w:val="24"/>
          <w:szCs w:val="24"/>
        </w:rPr>
        <w:footnoteReference w:id="10"/>
      </w:r>
    </w:p>
    <w:p w14:paraId="1795EE1F" w14:textId="0497D8DF" w:rsidR="007F7C64" w:rsidRDefault="007F7C64" w:rsidP="007F7C64">
      <w:pPr>
        <w:ind w:left="426"/>
        <w:rPr>
          <w:rFonts w:ascii="Times New Roman" w:hAnsi="Times New Roman" w:cs="Times New Roman"/>
          <w:sz w:val="24"/>
          <w:szCs w:val="24"/>
        </w:rPr>
      </w:pPr>
      <w:r w:rsidRPr="00345404">
        <w:rPr>
          <w:rFonts w:ascii="Times New Roman" w:hAnsi="Times New Roman" w:cs="Times New Roman"/>
          <w:sz w:val="24"/>
          <w:szCs w:val="24"/>
        </w:rPr>
        <w:t>Philosophically, it is understandable how incremental extension of physician-assisted suicide laws occurs, since by allowing this practice death is now viewed as a “benefit” for the relief of suffering.  As a “benefit” it would then be unreasonable to withhold such a practice from others who ask for it and potentially those who cannot.</w:t>
      </w:r>
    </w:p>
    <w:p w14:paraId="53AEB5C4" w14:textId="6EF372A2" w:rsidR="00302280" w:rsidRDefault="00302280" w:rsidP="007F7C64">
      <w:pPr>
        <w:ind w:left="426"/>
        <w:rPr>
          <w:rFonts w:ascii="Times New Roman" w:hAnsi="Times New Roman" w:cs="Times New Roman"/>
          <w:sz w:val="24"/>
          <w:szCs w:val="24"/>
        </w:rPr>
      </w:pPr>
      <w:r>
        <w:rPr>
          <w:rFonts w:ascii="Times New Roman" w:hAnsi="Times New Roman" w:cs="Times New Roman"/>
          <w:sz w:val="24"/>
          <w:szCs w:val="24"/>
        </w:rPr>
        <w:t>It is also worth noting that in the UK, proposed law changes to allow physician-assisted suicide have been opposed by the British Medical Association, the Royal College of General Practitioners, the Royal College of Physicians, the Association of Palliative Care Physicians, and the British Geriatrics Society.</w:t>
      </w:r>
    </w:p>
    <w:p w14:paraId="66FD28FA" w14:textId="77777777" w:rsidR="00380FE2" w:rsidRDefault="00380FE2" w:rsidP="007F7C64">
      <w:pPr>
        <w:ind w:left="426"/>
        <w:rPr>
          <w:rFonts w:ascii="Times New Roman" w:hAnsi="Times New Roman" w:cs="Times New Roman"/>
          <w:sz w:val="24"/>
          <w:szCs w:val="24"/>
        </w:rPr>
      </w:pPr>
    </w:p>
    <w:p w14:paraId="1E82D6F6" w14:textId="52A7F19D" w:rsidR="00937EF0" w:rsidRPr="00345404" w:rsidRDefault="00717CBB" w:rsidP="00937EF0">
      <w:pPr>
        <w:tabs>
          <w:tab w:val="left" w:pos="567"/>
        </w:tabs>
        <w:rPr>
          <w:rFonts w:ascii="Times New Roman" w:hAnsi="Times New Roman" w:cs="Times New Roman"/>
          <w:i/>
          <w:color w:val="000000" w:themeColor="text1"/>
          <w:sz w:val="24"/>
          <w:szCs w:val="24"/>
        </w:rPr>
      </w:pPr>
      <w:r w:rsidRPr="00345404">
        <w:rPr>
          <w:rFonts w:ascii="Times New Roman" w:hAnsi="Times New Roman" w:cs="Times New Roman"/>
          <w:i/>
          <w:color w:val="000000" w:themeColor="text1"/>
          <w:sz w:val="24"/>
          <w:szCs w:val="24"/>
        </w:rPr>
        <w:t>Conclusion</w:t>
      </w:r>
    </w:p>
    <w:p w14:paraId="555D11FC" w14:textId="77777777" w:rsidR="00624B7B" w:rsidRDefault="00717CBB" w:rsidP="00717CBB">
      <w:pPr>
        <w:rPr>
          <w:rFonts w:ascii="Times New Roman" w:hAnsi="Times New Roman" w:cs="Times New Roman"/>
          <w:sz w:val="24"/>
          <w:szCs w:val="24"/>
        </w:rPr>
      </w:pPr>
      <w:r w:rsidRPr="00345404">
        <w:rPr>
          <w:rFonts w:ascii="Times New Roman" w:hAnsi="Times New Roman" w:cs="Times New Roman"/>
          <w:sz w:val="24"/>
          <w:szCs w:val="24"/>
        </w:rPr>
        <w:t>The ICBC would not support legislation for decriminalising or legalising physician-assis</w:t>
      </w:r>
      <w:r w:rsidR="00940D75" w:rsidRPr="00345404">
        <w:rPr>
          <w:rFonts w:ascii="Times New Roman" w:hAnsi="Times New Roman" w:cs="Times New Roman"/>
          <w:sz w:val="24"/>
          <w:szCs w:val="24"/>
        </w:rPr>
        <w:t>ted suicide</w:t>
      </w:r>
      <w:r w:rsidR="001C08CA" w:rsidRPr="00345404">
        <w:rPr>
          <w:rFonts w:ascii="Times New Roman" w:hAnsi="Times New Roman" w:cs="Times New Roman"/>
          <w:sz w:val="24"/>
          <w:szCs w:val="24"/>
        </w:rPr>
        <w:t>, especially since current law and palliative care already protect</w:t>
      </w:r>
      <w:r w:rsidR="00624B7B">
        <w:rPr>
          <w:rFonts w:ascii="Times New Roman" w:hAnsi="Times New Roman" w:cs="Times New Roman"/>
          <w:sz w:val="24"/>
          <w:szCs w:val="24"/>
        </w:rPr>
        <w:t>s</w:t>
      </w:r>
      <w:r w:rsidR="001C08CA" w:rsidRPr="00345404">
        <w:rPr>
          <w:rFonts w:ascii="Times New Roman" w:hAnsi="Times New Roman" w:cs="Times New Roman"/>
          <w:sz w:val="24"/>
          <w:szCs w:val="24"/>
        </w:rPr>
        <w:t xml:space="preserve"> the rights of the vulnerable and allow death with dignity.</w:t>
      </w:r>
      <w:r w:rsidRPr="00345404">
        <w:rPr>
          <w:rFonts w:ascii="Times New Roman" w:hAnsi="Times New Roman" w:cs="Times New Roman"/>
          <w:sz w:val="24"/>
          <w:szCs w:val="24"/>
        </w:rPr>
        <w:t xml:space="preserve">  </w:t>
      </w:r>
    </w:p>
    <w:p w14:paraId="02644A91" w14:textId="77777777" w:rsidR="00624B7B" w:rsidRPr="00624B7B" w:rsidRDefault="00717CBB" w:rsidP="00624B7B">
      <w:pPr>
        <w:rPr>
          <w:rFonts w:ascii="Times New Roman" w:hAnsi="Times New Roman" w:cs="Times New Roman"/>
          <w:color w:val="000000" w:themeColor="text1"/>
          <w:sz w:val="24"/>
          <w:szCs w:val="24"/>
        </w:rPr>
      </w:pPr>
      <w:r w:rsidRPr="00345404">
        <w:rPr>
          <w:rFonts w:ascii="Times New Roman" w:hAnsi="Times New Roman" w:cs="Times New Roman"/>
          <w:sz w:val="24"/>
          <w:szCs w:val="24"/>
        </w:rPr>
        <w:t xml:space="preserve">Instead, we advocate recognising that death is a natural part of life, </w:t>
      </w:r>
      <w:r w:rsidR="00624B7B" w:rsidRPr="00624B7B">
        <w:rPr>
          <w:rFonts w:ascii="Times New Roman" w:hAnsi="Times New Roman" w:cs="Times New Roman"/>
          <w:color w:val="000000" w:themeColor="text1"/>
          <w:sz w:val="24"/>
          <w:szCs w:val="24"/>
        </w:rPr>
        <w:t xml:space="preserve">and that many cultures have traditions for managing the process of dying which should be respected and from which we can learn.  </w:t>
      </w:r>
    </w:p>
    <w:p w14:paraId="33162E3D" w14:textId="79902DC9" w:rsidR="00717CBB" w:rsidRDefault="00624B7B" w:rsidP="00717CBB">
      <w:pPr>
        <w:rPr>
          <w:rFonts w:ascii="Times New Roman" w:hAnsi="Times New Roman" w:cs="Times New Roman"/>
          <w:sz w:val="24"/>
          <w:szCs w:val="24"/>
        </w:rPr>
      </w:pPr>
      <w:r>
        <w:rPr>
          <w:rFonts w:ascii="Times New Roman" w:hAnsi="Times New Roman" w:cs="Times New Roman"/>
          <w:sz w:val="24"/>
          <w:szCs w:val="24"/>
        </w:rPr>
        <w:t>We recommend that</w:t>
      </w:r>
      <w:r w:rsidR="00717CBB" w:rsidRPr="00345404">
        <w:rPr>
          <w:rFonts w:ascii="Times New Roman" w:hAnsi="Times New Roman" w:cs="Times New Roman"/>
          <w:sz w:val="24"/>
          <w:szCs w:val="24"/>
        </w:rPr>
        <w:t xml:space="preserve"> skilled palliative care </w:t>
      </w:r>
      <w:r>
        <w:rPr>
          <w:rFonts w:ascii="Times New Roman" w:hAnsi="Times New Roman" w:cs="Times New Roman"/>
          <w:sz w:val="24"/>
          <w:szCs w:val="24"/>
        </w:rPr>
        <w:t>is</w:t>
      </w:r>
      <w:r w:rsidR="00717CBB" w:rsidRPr="00345404">
        <w:rPr>
          <w:rFonts w:ascii="Times New Roman" w:hAnsi="Times New Roman" w:cs="Times New Roman"/>
          <w:sz w:val="24"/>
          <w:szCs w:val="24"/>
        </w:rPr>
        <w:t xml:space="preserve"> made freely available</w:t>
      </w:r>
      <w:r w:rsidR="00940D75" w:rsidRPr="00345404">
        <w:rPr>
          <w:rFonts w:ascii="Times New Roman" w:hAnsi="Times New Roman" w:cs="Times New Roman"/>
          <w:sz w:val="24"/>
          <w:szCs w:val="24"/>
        </w:rPr>
        <w:t xml:space="preserve"> (</w:t>
      </w:r>
      <w:r>
        <w:rPr>
          <w:rFonts w:ascii="Times New Roman" w:hAnsi="Times New Roman" w:cs="Times New Roman"/>
          <w:sz w:val="24"/>
          <w:szCs w:val="24"/>
        </w:rPr>
        <w:t xml:space="preserve">and </w:t>
      </w:r>
      <w:r w:rsidR="00940D75" w:rsidRPr="00345404">
        <w:rPr>
          <w:rFonts w:ascii="Times New Roman" w:hAnsi="Times New Roman" w:cs="Times New Roman"/>
          <w:sz w:val="24"/>
          <w:szCs w:val="24"/>
        </w:rPr>
        <w:t>public</w:t>
      </w:r>
      <w:r>
        <w:rPr>
          <w:rFonts w:ascii="Times New Roman" w:hAnsi="Times New Roman" w:cs="Times New Roman"/>
          <w:sz w:val="24"/>
          <w:szCs w:val="24"/>
        </w:rPr>
        <w:t>ly</w:t>
      </w:r>
      <w:r w:rsidR="00940D75" w:rsidRPr="00345404">
        <w:rPr>
          <w:rFonts w:ascii="Times New Roman" w:hAnsi="Times New Roman" w:cs="Times New Roman"/>
          <w:sz w:val="24"/>
          <w:szCs w:val="24"/>
        </w:rPr>
        <w:t xml:space="preserve"> funded)</w:t>
      </w:r>
      <w:r w:rsidR="00717CBB" w:rsidRPr="00345404">
        <w:rPr>
          <w:rFonts w:ascii="Times New Roman" w:hAnsi="Times New Roman" w:cs="Times New Roman"/>
          <w:sz w:val="24"/>
          <w:szCs w:val="24"/>
        </w:rPr>
        <w:t xml:space="preserve"> to all of those who suffer to enable them to die “well”.</w:t>
      </w:r>
    </w:p>
    <w:p w14:paraId="36DD9D51" w14:textId="6EE8EDC3" w:rsidR="00624B7B" w:rsidRPr="00624B7B" w:rsidRDefault="00624B7B" w:rsidP="00624B7B">
      <w:pPr>
        <w:rPr>
          <w:rFonts w:ascii="Times New Roman" w:hAnsi="Times New Roman" w:cs="Times New Roman"/>
          <w:color w:val="000000" w:themeColor="text1"/>
          <w:sz w:val="24"/>
          <w:szCs w:val="24"/>
        </w:rPr>
      </w:pPr>
      <w:r w:rsidRPr="00624B7B">
        <w:rPr>
          <w:rFonts w:ascii="Times New Roman" w:hAnsi="Times New Roman" w:cs="Times New Roman"/>
          <w:color w:val="000000" w:themeColor="text1"/>
          <w:sz w:val="24"/>
          <w:szCs w:val="24"/>
        </w:rPr>
        <w:t>In addition, we commend current efforts to address the needs of vulnerable groups, to prevent elder abuse</w:t>
      </w:r>
      <w:r w:rsidRPr="00624B7B">
        <w:rPr>
          <w:rFonts w:ascii="Times New Roman" w:hAnsi="Times New Roman" w:cs="Times New Roman"/>
          <w:color w:val="000000" w:themeColor="text1"/>
          <w:sz w:val="24"/>
          <w:szCs w:val="24"/>
        </w:rPr>
        <w:t>,</w:t>
      </w:r>
      <w:r w:rsidRPr="00624B7B">
        <w:rPr>
          <w:rFonts w:ascii="Times New Roman" w:hAnsi="Times New Roman" w:cs="Times New Roman"/>
          <w:color w:val="000000" w:themeColor="text1"/>
          <w:sz w:val="24"/>
          <w:szCs w:val="24"/>
        </w:rPr>
        <w:t xml:space="preserve"> and to include people with disabling conditions in making decisions about their own treatment and care. We note that support for carers, including adequate remuneration, needs to be strengthened</w:t>
      </w:r>
    </w:p>
    <w:p w14:paraId="69E02D2A" w14:textId="77777777" w:rsidR="00CE1305" w:rsidRPr="007D0174" w:rsidRDefault="00CE1305" w:rsidP="00CE1305">
      <w:pPr>
        <w:tabs>
          <w:tab w:val="left" w:pos="567"/>
        </w:tabs>
        <w:rPr>
          <w:rFonts w:ascii="Times New Roman" w:hAnsi="Times New Roman" w:cs="Times New Roman"/>
          <w:strike/>
          <w:color w:val="000000" w:themeColor="text1"/>
          <w:sz w:val="24"/>
          <w:szCs w:val="24"/>
        </w:rPr>
      </w:pPr>
      <w:r w:rsidRPr="007D0174">
        <w:rPr>
          <w:rFonts w:ascii="Times New Roman" w:hAnsi="Times New Roman" w:cs="Times New Roman"/>
          <w:color w:val="000000" w:themeColor="text1"/>
          <w:sz w:val="24"/>
          <w:szCs w:val="24"/>
        </w:rPr>
        <w:t xml:space="preserve">However, should there be a change in legislation, we recommend the following requirements be included: </w:t>
      </w:r>
    </w:p>
    <w:p w14:paraId="5831A595" w14:textId="77777777" w:rsidR="00CE1305" w:rsidRPr="007D0174" w:rsidRDefault="00CE1305" w:rsidP="00CE1305">
      <w:pPr>
        <w:pStyle w:val="ListParagraph"/>
        <w:numPr>
          <w:ilvl w:val="0"/>
          <w:numId w:val="2"/>
        </w:numPr>
        <w:tabs>
          <w:tab w:val="left" w:pos="851"/>
        </w:tabs>
        <w:rPr>
          <w:rFonts w:ascii="Times New Roman" w:hAnsi="Times New Roman" w:cs="Times New Roman"/>
          <w:color w:val="000000" w:themeColor="text1"/>
          <w:sz w:val="24"/>
          <w:szCs w:val="24"/>
        </w:rPr>
      </w:pPr>
      <w:r w:rsidRPr="007D0174">
        <w:rPr>
          <w:rFonts w:ascii="Times New Roman" w:hAnsi="Times New Roman" w:cs="Times New Roman"/>
          <w:color w:val="000000" w:themeColor="text1"/>
          <w:sz w:val="24"/>
          <w:szCs w:val="24"/>
        </w:rPr>
        <w:t>Compulsory Doctor-Family/Whanau conferences</w:t>
      </w:r>
    </w:p>
    <w:p w14:paraId="03AA329A" w14:textId="77777777" w:rsidR="00CE1305" w:rsidRPr="007D0174" w:rsidRDefault="00CE1305" w:rsidP="00CE1305">
      <w:pPr>
        <w:pStyle w:val="ListParagraph"/>
        <w:numPr>
          <w:ilvl w:val="0"/>
          <w:numId w:val="2"/>
        </w:numPr>
        <w:spacing w:after="0" w:line="240" w:lineRule="auto"/>
        <w:rPr>
          <w:rFonts w:ascii="Times New Roman" w:hAnsi="Times New Roman" w:cs="Times New Roman"/>
          <w:color w:val="000000" w:themeColor="text1"/>
          <w:sz w:val="24"/>
          <w:szCs w:val="24"/>
        </w:rPr>
      </w:pPr>
      <w:r w:rsidRPr="007D0174">
        <w:rPr>
          <w:rFonts w:ascii="Times New Roman" w:hAnsi="Times New Roman" w:cs="Times New Roman"/>
          <w:color w:val="000000" w:themeColor="text1"/>
          <w:sz w:val="24"/>
          <w:szCs w:val="24"/>
        </w:rPr>
        <w:t xml:space="preserve">Appointment of a patient advocate who is not a health professional but trained to identify if coercion is occurring.  </w:t>
      </w:r>
    </w:p>
    <w:p w14:paraId="3363FFE2" w14:textId="77777777" w:rsidR="00CE1305" w:rsidRPr="007D0174" w:rsidRDefault="00CE1305" w:rsidP="00CE1305">
      <w:pPr>
        <w:pStyle w:val="ListParagraph"/>
        <w:numPr>
          <w:ilvl w:val="0"/>
          <w:numId w:val="2"/>
        </w:numPr>
        <w:spacing w:after="0" w:line="240" w:lineRule="auto"/>
        <w:rPr>
          <w:rFonts w:ascii="Times New Roman" w:hAnsi="Times New Roman" w:cs="Times New Roman"/>
          <w:color w:val="000000" w:themeColor="text1"/>
          <w:sz w:val="24"/>
          <w:szCs w:val="24"/>
        </w:rPr>
      </w:pPr>
      <w:r w:rsidRPr="007D0174">
        <w:rPr>
          <w:rFonts w:ascii="Times New Roman" w:hAnsi="Times New Roman" w:cs="Times New Roman"/>
          <w:color w:val="000000" w:themeColor="text1"/>
          <w:sz w:val="24"/>
          <w:szCs w:val="24"/>
        </w:rPr>
        <w:t xml:space="preserve">Appointment of 2 independent physicians (not affiliated to pro-euthanasia groups) to consider each case before physician-assisted suicide is approved. </w:t>
      </w:r>
    </w:p>
    <w:p w14:paraId="1E5C54F3" w14:textId="77777777" w:rsidR="00CE1305" w:rsidRPr="007D0174" w:rsidRDefault="00CE1305" w:rsidP="00CE1305">
      <w:pPr>
        <w:pStyle w:val="ListParagraph"/>
        <w:numPr>
          <w:ilvl w:val="0"/>
          <w:numId w:val="2"/>
        </w:numPr>
        <w:spacing w:after="0" w:line="240" w:lineRule="auto"/>
        <w:rPr>
          <w:rFonts w:ascii="Times New Roman" w:hAnsi="Times New Roman" w:cs="Times New Roman"/>
          <w:color w:val="000000" w:themeColor="text1"/>
          <w:sz w:val="24"/>
          <w:szCs w:val="24"/>
        </w:rPr>
      </w:pPr>
      <w:r w:rsidRPr="007D0174">
        <w:rPr>
          <w:rFonts w:ascii="Times New Roman" w:hAnsi="Times New Roman" w:cs="Times New Roman"/>
          <w:color w:val="000000" w:themeColor="text1"/>
          <w:sz w:val="24"/>
          <w:szCs w:val="24"/>
        </w:rPr>
        <w:t>Maintenance of robust statistical records (including ethnic information) to accurately monitor practice.</w:t>
      </w:r>
    </w:p>
    <w:p w14:paraId="1C7D633A" w14:textId="77777777" w:rsidR="00937EF0" w:rsidRPr="00345404" w:rsidRDefault="00937EF0" w:rsidP="00937EF0">
      <w:pPr>
        <w:rPr>
          <w:rFonts w:ascii="Times New Roman" w:hAnsi="Times New Roman" w:cs="Times New Roman"/>
          <w:color w:val="000000" w:themeColor="text1"/>
          <w:sz w:val="24"/>
          <w:szCs w:val="24"/>
        </w:rPr>
      </w:pPr>
    </w:p>
    <w:p w14:paraId="115462F8" w14:textId="77777777" w:rsidR="00937EF0" w:rsidRPr="00345404" w:rsidRDefault="00937EF0" w:rsidP="00937EF0">
      <w:pPr>
        <w:rPr>
          <w:rFonts w:ascii="Times New Roman" w:hAnsi="Times New Roman" w:cs="Times New Roman"/>
          <w:color w:val="000000" w:themeColor="text1"/>
          <w:sz w:val="24"/>
          <w:szCs w:val="24"/>
        </w:rPr>
      </w:pPr>
      <w:bookmarkStart w:id="0" w:name="_GoBack"/>
      <w:bookmarkEnd w:id="0"/>
    </w:p>
    <w:sectPr w:rsidR="00937EF0" w:rsidRPr="0034540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E530BC" w14:textId="77777777" w:rsidR="009A163D" w:rsidRDefault="009A163D" w:rsidP="00053CB3">
      <w:pPr>
        <w:spacing w:after="0" w:line="240" w:lineRule="auto"/>
      </w:pPr>
      <w:r>
        <w:separator/>
      </w:r>
    </w:p>
  </w:endnote>
  <w:endnote w:type="continuationSeparator" w:id="0">
    <w:p w14:paraId="1B4B9962" w14:textId="77777777" w:rsidR="009A163D" w:rsidRDefault="009A163D" w:rsidP="00053C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8DC294" w14:textId="77777777" w:rsidR="009A163D" w:rsidRDefault="009A163D" w:rsidP="00053CB3">
      <w:pPr>
        <w:spacing w:after="0" w:line="240" w:lineRule="auto"/>
      </w:pPr>
      <w:r>
        <w:separator/>
      </w:r>
    </w:p>
  </w:footnote>
  <w:footnote w:type="continuationSeparator" w:id="0">
    <w:p w14:paraId="197CF151" w14:textId="77777777" w:rsidR="009A163D" w:rsidRDefault="009A163D" w:rsidP="00053CB3">
      <w:pPr>
        <w:spacing w:after="0" w:line="240" w:lineRule="auto"/>
      </w:pPr>
      <w:r>
        <w:continuationSeparator/>
      </w:r>
    </w:p>
  </w:footnote>
  <w:footnote w:id="1">
    <w:p w14:paraId="488358C6" w14:textId="4302547B" w:rsidR="00345404" w:rsidRPr="00380FE2" w:rsidRDefault="00345404">
      <w:pPr>
        <w:pStyle w:val="FootnoteText"/>
        <w:rPr>
          <w:rFonts w:ascii="Times New Roman" w:hAnsi="Times New Roman" w:cs="Times New Roman"/>
        </w:rPr>
      </w:pPr>
      <w:r w:rsidRPr="00380FE2">
        <w:rPr>
          <w:rStyle w:val="FootnoteReference"/>
          <w:rFonts w:ascii="Times New Roman" w:hAnsi="Times New Roman" w:cs="Times New Roman"/>
        </w:rPr>
        <w:footnoteRef/>
      </w:r>
      <w:r w:rsidRPr="00380FE2">
        <w:rPr>
          <w:rFonts w:ascii="Times New Roman" w:hAnsi="Times New Roman" w:cs="Times New Roman"/>
        </w:rPr>
        <w:t xml:space="preserve"> http://www.theguardian.com/commentisfree/2015/sep/05/assisted-dying-suicide-bill-justin-welby-archbishop-canterbury</w:t>
      </w:r>
    </w:p>
  </w:footnote>
  <w:footnote w:id="2">
    <w:p w14:paraId="16A15299" w14:textId="5F579338" w:rsidR="00F8105A" w:rsidRPr="00380FE2" w:rsidRDefault="00F8105A">
      <w:pPr>
        <w:pStyle w:val="FootnoteText"/>
        <w:rPr>
          <w:rFonts w:ascii="Times New Roman" w:hAnsi="Times New Roman" w:cs="Times New Roman"/>
        </w:rPr>
      </w:pPr>
      <w:r w:rsidRPr="00380FE2">
        <w:rPr>
          <w:rStyle w:val="FootnoteReference"/>
          <w:rFonts w:ascii="Times New Roman" w:hAnsi="Times New Roman" w:cs="Times New Roman"/>
        </w:rPr>
        <w:footnoteRef/>
      </w:r>
      <w:r w:rsidRPr="00380FE2">
        <w:rPr>
          <w:rFonts w:ascii="Times New Roman" w:hAnsi="Times New Roman" w:cs="Times New Roman"/>
        </w:rPr>
        <w:t xml:space="preserve"> Ministry of Health Guidelines, </w:t>
      </w:r>
      <w:r w:rsidRPr="00380FE2">
        <w:rPr>
          <w:rFonts w:ascii="Times New Roman" w:hAnsi="Times New Roman" w:cs="Times New Roman"/>
          <w:i/>
        </w:rPr>
        <w:t>Elder Abuse and Neglect</w:t>
      </w:r>
      <w:r w:rsidRPr="00380FE2">
        <w:rPr>
          <w:rFonts w:ascii="Times New Roman" w:hAnsi="Times New Roman" w:cs="Times New Roman"/>
        </w:rPr>
        <w:t>. See www.health.govt.nz.</w:t>
      </w:r>
    </w:p>
  </w:footnote>
  <w:footnote w:id="3">
    <w:p w14:paraId="05D3C719" w14:textId="61911F8C" w:rsidR="00031FBD" w:rsidRPr="00380FE2" w:rsidRDefault="00031FBD">
      <w:pPr>
        <w:pStyle w:val="FootnoteText"/>
        <w:rPr>
          <w:rFonts w:ascii="Times New Roman" w:hAnsi="Times New Roman" w:cs="Times New Roman"/>
        </w:rPr>
      </w:pPr>
      <w:r w:rsidRPr="00380FE2">
        <w:rPr>
          <w:rStyle w:val="FootnoteReference"/>
          <w:rFonts w:ascii="Times New Roman" w:hAnsi="Times New Roman" w:cs="Times New Roman"/>
        </w:rPr>
        <w:footnoteRef/>
      </w:r>
      <w:r w:rsidRPr="00380FE2">
        <w:rPr>
          <w:rFonts w:ascii="Times New Roman" w:hAnsi="Times New Roman" w:cs="Times New Roman"/>
        </w:rPr>
        <w:t xml:space="preserve"> Tess Moeke-Maxwell, Linda Waimarie Nikora and Ngahuia Te Awekotuku. “Māori End-Of-Life Journeys”. In </w:t>
      </w:r>
      <w:r w:rsidRPr="00380FE2">
        <w:rPr>
          <w:rFonts w:ascii="Times New Roman" w:hAnsi="Times New Roman" w:cs="Times New Roman"/>
          <w:i/>
        </w:rPr>
        <w:t>Human Development: family, place, culture</w:t>
      </w:r>
      <w:r w:rsidRPr="00380FE2">
        <w:rPr>
          <w:rFonts w:ascii="Times New Roman" w:hAnsi="Times New Roman" w:cs="Times New Roman"/>
        </w:rPr>
        <w:t xml:space="preserve"> 2</w:t>
      </w:r>
      <w:r w:rsidRPr="00380FE2">
        <w:rPr>
          <w:rFonts w:ascii="Times New Roman" w:hAnsi="Times New Roman" w:cs="Times New Roman"/>
          <w:vertAlign w:val="superscript"/>
        </w:rPr>
        <w:t>nd</w:t>
      </w:r>
      <w:r w:rsidRPr="00380FE2">
        <w:rPr>
          <w:rFonts w:ascii="Times New Roman" w:hAnsi="Times New Roman" w:cs="Times New Roman"/>
        </w:rPr>
        <w:t xml:space="preserve"> ed, W Drewery and L Bird Claiborne eds.. North Ryde: McGraw-Hill Education, 2014.pp. 382-383.</w:t>
      </w:r>
    </w:p>
  </w:footnote>
  <w:footnote w:id="4">
    <w:p w14:paraId="1D68FEC6" w14:textId="11DE37ED" w:rsidR="00DC12D0" w:rsidRPr="00380FE2" w:rsidRDefault="00DC12D0">
      <w:pPr>
        <w:pStyle w:val="FootnoteText"/>
        <w:rPr>
          <w:rFonts w:ascii="Times New Roman" w:hAnsi="Times New Roman" w:cs="Times New Roman"/>
        </w:rPr>
      </w:pPr>
      <w:r w:rsidRPr="00380FE2">
        <w:rPr>
          <w:rStyle w:val="FootnoteReference"/>
          <w:rFonts w:ascii="Times New Roman" w:hAnsi="Times New Roman" w:cs="Times New Roman"/>
        </w:rPr>
        <w:footnoteRef/>
      </w:r>
      <w:r w:rsidRPr="00380FE2">
        <w:rPr>
          <w:rFonts w:ascii="Times New Roman" w:hAnsi="Times New Roman" w:cs="Times New Roman"/>
        </w:rPr>
        <w:t xml:space="preserve"> Tess Moeke-Maxwell, Linda Waimarie Nikora, Ngahuia Te Awekotuku, “End-of –Life Care and Māori Whānau Resilience”.  </w:t>
      </w:r>
      <w:r w:rsidRPr="00380FE2">
        <w:rPr>
          <w:rFonts w:ascii="Times New Roman" w:hAnsi="Times New Roman" w:cs="Times New Roman"/>
          <w:i/>
        </w:rPr>
        <w:t>Mai Journal</w:t>
      </w:r>
      <w:r w:rsidRPr="00380FE2">
        <w:rPr>
          <w:rFonts w:ascii="Times New Roman" w:hAnsi="Times New Roman" w:cs="Times New Roman"/>
        </w:rPr>
        <w:t>, Vol. 3, Issue 2 2014, pp. 140-152.</w:t>
      </w:r>
      <w:r w:rsidR="004A55D3" w:rsidRPr="00380FE2">
        <w:rPr>
          <w:rFonts w:ascii="Times New Roman" w:hAnsi="Times New Roman" w:cs="Times New Roman"/>
        </w:rPr>
        <w:t xml:space="preserve">  Merryn Gott, Ruth Allen, Tess Moeke-Maxwell, Calre Gardiner and Jackie Robinson, “’No matter what the cost’: A qualitative study of the financial costs faced by family and whanau caregivers within a palliative care context”.  </w:t>
      </w:r>
      <w:r w:rsidR="004A55D3" w:rsidRPr="00380FE2">
        <w:rPr>
          <w:rFonts w:ascii="Times New Roman" w:hAnsi="Times New Roman" w:cs="Times New Roman"/>
          <w:i/>
        </w:rPr>
        <w:t>Palliative Medicine</w:t>
      </w:r>
      <w:r w:rsidR="004A55D3" w:rsidRPr="00380FE2">
        <w:rPr>
          <w:rFonts w:ascii="Times New Roman" w:hAnsi="Times New Roman" w:cs="Times New Roman"/>
        </w:rPr>
        <w:t xml:space="preserve"> 2015, pp 1-11. DOI 10.1177/0269216315569337.</w:t>
      </w:r>
    </w:p>
  </w:footnote>
  <w:footnote w:id="5">
    <w:p w14:paraId="66CE62D3" w14:textId="33931443" w:rsidR="009E5F34" w:rsidRPr="00380FE2" w:rsidRDefault="009E5F34" w:rsidP="009E5F34">
      <w:pPr>
        <w:pStyle w:val="FootnoteText"/>
        <w:rPr>
          <w:rFonts w:ascii="Times New Roman" w:hAnsi="Times New Roman" w:cs="Times New Roman"/>
        </w:rPr>
      </w:pPr>
      <w:r w:rsidRPr="00380FE2">
        <w:rPr>
          <w:rStyle w:val="FootnoteReference"/>
          <w:rFonts w:ascii="Times New Roman" w:hAnsi="Times New Roman" w:cs="Times New Roman"/>
        </w:rPr>
        <w:footnoteRef/>
      </w:r>
      <w:r w:rsidRPr="00380FE2">
        <w:rPr>
          <w:rFonts w:ascii="Times New Roman" w:hAnsi="Times New Roman" w:cs="Times New Roman"/>
        </w:rPr>
        <w:t xml:space="preserve"> Tess Moeke-Maxwell, </w:t>
      </w:r>
      <w:r w:rsidR="00031FBD" w:rsidRPr="00380FE2">
        <w:rPr>
          <w:rFonts w:ascii="Times New Roman" w:hAnsi="Times New Roman" w:cs="Times New Roman"/>
          <w:i/>
        </w:rPr>
        <w:t>et al</w:t>
      </w:r>
      <w:r w:rsidR="00031FBD" w:rsidRPr="00380FE2">
        <w:rPr>
          <w:rFonts w:ascii="Times New Roman" w:hAnsi="Times New Roman" w:cs="Times New Roman"/>
        </w:rPr>
        <w:t>.,</w:t>
      </w:r>
      <w:r w:rsidRPr="00380FE2">
        <w:rPr>
          <w:rFonts w:ascii="Times New Roman" w:hAnsi="Times New Roman" w:cs="Times New Roman"/>
        </w:rPr>
        <w:t xml:space="preserve"> “Māori End-Of-Life Journeys</w:t>
      </w:r>
      <w:r w:rsidR="00031FBD" w:rsidRPr="00380FE2">
        <w:rPr>
          <w:rFonts w:ascii="Times New Roman" w:hAnsi="Times New Roman" w:cs="Times New Roman"/>
        </w:rPr>
        <w:t xml:space="preserve">”, </w:t>
      </w:r>
      <w:r w:rsidRPr="00380FE2">
        <w:rPr>
          <w:rFonts w:ascii="Times New Roman" w:hAnsi="Times New Roman" w:cs="Times New Roman"/>
        </w:rPr>
        <w:t>pp. 382-383.</w:t>
      </w:r>
      <w:r w:rsidR="00031FBD" w:rsidRPr="00380FE2">
        <w:rPr>
          <w:rFonts w:ascii="Times New Roman" w:hAnsi="Times New Roman" w:cs="Times New Roman"/>
        </w:rPr>
        <w:t xml:space="preserve"> Tess Moeke-Maxwell </w:t>
      </w:r>
      <w:r w:rsidR="00031FBD" w:rsidRPr="00380FE2">
        <w:rPr>
          <w:rFonts w:ascii="Times New Roman" w:hAnsi="Times New Roman" w:cs="Times New Roman"/>
          <w:i/>
        </w:rPr>
        <w:t>et al</w:t>
      </w:r>
      <w:r w:rsidR="00031FBD" w:rsidRPr="00380FE2">
        <w:rPr>
          <w:rFonts w:ascii="Times New Roman" w:hAnsi="Times New Roman" w:cs="Times New Roman"/>
        </w:rPr>
        <w:t>., “End-of –Life Care and Māori Whānau Resilience”. p. 145.</w:t>
      </w:r>
    </w:p>
  </w:footnote>
  <w:footnote w:id="6">
    <w:p w14:paraId="2BE0EE32" w14:textId="50DC2CCA" w:rsidR="00345404" w:rsidRPr="00380FE2" w:rsidRDefault="00345404" w:rsidP="00345404">
      <w:pPr>
        <w:pStyle w:val="FootnoteText"/>
        <w:rPr>
          <w:rFonts w:ascii="Times New Roman" w:hAnsi="Times New Roman" w:cs="Times New Roman"/>
        </w:rPr>
      </w:pPr>
      <w:r w:rsidRPr="00380FE2">
        <w:rPr>
          <w:rStyle w:val="FootnoteReference"/>
          <w:rFonts w:ascii="Times New Roman" w:hAnsi="Times New Roman" w:cs="Times New Roman"/>
          <w:color w:val="000000" w:themeColor="text1"/>
        </w:rPr>
        <w:footnoteRef/>
      </w:r>
      <w:r w:rsidRPr="00380FE2">
        <w:rPr>
          <w:rFonts w:ascii="Times New Roman" w:hAnsi="Times New Roman" w:cs="Times New Roman"/>
          <w:color w:val="000000" w:themeColor="text1"/>
        </w:rPr>
        <w:t xml:space="preserve"> </w:t>
      </w:r>
      <w:r w:rsidRPr="00380FE2">
        <w:rPr>
          <w:rFonts w:ascii="Times New Roman" w:eastAsia="Times New Roman" w:hAnsi="Times New Roman" w:cs="Times New Roman"/>
          <w:color w:val="000000" w:themeColor="text1"/>
          <w:bdr w:val="none" w:sz="0" w:space="0" w:color="auto" w:frame="1"/>
          <w:shd w:val="clear" w:color="auto" w:fill="FFFFFF"/>
          <w:lang w:eastAsia="en-NZ"/>
        </w:rPr>
        <w:t xml:space="preserve">Margaret Somerville, </w:t>
      </w:r>
      <w:r w:rsidRPr="00380FE2">
        <w:rPr>
          <w:rFonts w:ascii="Times New Roman" w:hAnsi="Times New Roman" w:cs="Times New Roman"/>
          <w:lang w:val="en-US"/>
        </w:rPr>
        <w:t>“</w:t>
      </w:r>
      <w:r w:rsidRPr="00380FE2">
        <w:rPr>
          <w:rFonts w:ascii="Times New Roman" w:hAnsi="Times New Roman" w:cs="Times New Roman"/>
          <w:color w:val="000000" w:themeColor="text1"/>
        </w:rPr>
        <w:t>What would we lose by legalising euthanasia?” ABC Religion and Ethics, May 2013. http://www.abc.net.au/religion/articles/2013/05/24/3766685.htm.</w:t>
      </w:r>
    </w:p>
  </w:footnote>
  <w:footnote w:id="7">
    <w:p w14:paraId="3802581B" w14:textId="168442CE" w:rsidR="00053CB3" w:rsidRPr="00380FE2" w:rsidRDefault="00053CB3" w:rsidP="00053CB3">
      <w:pPr>
        <w:pStyle w:val="FootnoteText"/>
        <w:rPr>
          <w:rFonts w:ascii="Times New Roman" w:hAnsi="Times New Roman" w:cs="Times New Roman"/>
        </w:rPr>
      </w:pPr>
      <w:r w:rsidRPr="00380FE2">
        <w:rPr>
          <w:rStyle w:val="FootnoteReference"/>
          <w:rFonts w:ascii="Times New Roman" w:hAnsi="Times New Roman" w:cs="Times New Roman"/>
        </w:rPr>
        <w:footnoteRef/>
      </w:r>
      <w:r w:rsidRPr="00380FE2">
        <w:rPr>
          <w:rFonts w:ascii="Times New Roman" w:hAnsi="Times New Roman" w:cs="Times New Roman"/>
        </w:rPr>
        <w:t xml:space="preserve"> </w:t>
      </w:r>
      <w:r w:rsidRPr="00380FE2">
        <w:rPr>
          <w:rFonts w:ascii="Times New Roman" w:hAnsi="Times New Roman" w:cs="Times New Roman"/>
          <w:lang w:val="en-US"/>
        </w:rPr>
        <w:t xml:space="preserve">The Netherlands is the classic example.  See </w:t>
      </w:r>
      <w:r w:rsidRPr="00380FE2">
        <w:rPr>
          <w:rFonts w:ascii="Times New Roman" w:hAnsi="Times New Roman" w:cs="Times New Roman"/>
          <w:lang w:val="en-US"/>
        </w:rPr>
        <w:fldChar w:fldCharType="begin"/>
      </w:r>
      <w:r w:rsidRPr="00380FE2">
        <w:rPr>
          <w:rFonts w:ascii="Times New Roman" w:hAnsi="Times New Roman" w:cs="Times New Roman"/>
          <w:lang w:val="en-US"/>
        </w:rPr>
        <w:instrText xml:space="preserve"> ADDIN EN.CITE &lt;EndNote&gt;&lt;Cite&gt;&lt;Author&gt;Rae&lt;/Author&gt;&lt;Year&gt;1999&lt;/Year&gt;&lt;RecNum&gt;2440&lt;/RecNum&gt;&lt;Pages&gt;248-252&lt;/Pages&gt;&lt;DisplayText&gt;Rae and Cox, &lt;style face="italic"&gt;Bioethics&lt;/style&gt;: 248-52.&lt;/DisplayText&gt;&lt;record&gt;&lt;rec-number&gt;2440&lt;/rec-number&gt;&lt;foreign-keys&gt;&lt;key app="EN" db-id="t2tsffdaod9fs7evxpnp9ptee2aeasd5swsv"&gt;2440&lt;/key&gt;&lt;/foreign-keys&gt;&lt;ref-type name="Book"&gt;6&lt;/ref-type&gt;&lt;contributors&gt;&lt;authors&gt;&lt;author&gt;Scott B Rae&lt;/author&gt;&lt;author&gt;Paul M Cox&lt;/author&gt;&lt;/authors&gt;&lt;/contributors&gt;&lt;titles&gt;&lt;title&gt;Bioethics: A Christian approach in a pluralistic age&lt;/title&gt;&lt;short-title&gt;Bioethics&lt;/short-title&gt;&lt;/titles&gt;&lt;dates&gt;&lt;year&gt;1999&lt;/year&gt;&lt;/dates&gt;&lt;pub-location&gt;Grand Rapids&lt;/pub-location&gt;&lt;publisher&gt;William B Eerdmans Publishing Company&lt;/publisher&gt;&lt;urls&gt;&lt;/urls&gt;&lt;/record&gt;&lt;/Cite&gt;&lt;/EndNote&gt;</w:instrText>
      </w:r>
      <w:r w:rsidRPr="00380FE2">
        <w:rPr>
          <w:rFonts w:ascii="Times New Roman" w:hAnsi="Times New Roman" w:cs="Times New Roman"/>
          <w:lang w:val="en-US"/>
        </w:rPr>
        <w:fldChar w:fldCharType="separate"/>
      </w:r>
      <w:r w:rsidRPr="00380FE2">
        <w:rPr>
          <w:rFonts w:ascii="Times New Roman" w:hAnsi="Times New Roman" w:cs="Times New Roman"/>
          <w:lang w:val="en-US"/>
        </w:rPr>
        <w:fldChar w:fldCharType="begin"/>
      </w:r>
      <w:r w:rsidRPr="00380FE2">
        <w:rPr>
          <w:rFonts w:ascii="Times New Roman" w:hAnsi="Times New Roman" w:cs="Times New Roman"/>
          <w:lang w:val="en-US"/>
        </w:rPr>
        <w:instrText xml:space="preserve"> ADDIN EN.CITE &lt;EndNote&gt;&lt;Cite&gt;&lt;Author&gt;Rae&lt;/Author&gt;&lt;Year&gt;1999&lt;/Year&gt;&lt;RecNum&gt;2440&lt;/RecNum&gt;&lt;Pages&gt;218&lt;/Pages&gt;&lt;DisplayText&gt;Scott B Rae and Paul M Cox, &lt;style face="italic"&gt;Bioethics: A Christian approach in a pluralistic age&lt;/style&gt;  (Grand Rapids: William B Eerdmans Publishing Company, 1999), 218.&lt;/DisplayText&gt;&lt;record&gt;&lt;rec-number&gt;2440&lt;/rec-number&gt;&lt;foreign-keys&gt;&lt;key app="EN" db-id="t2tsffdaod9fs7evxpnp9ptee2aeasd5swsv"&gt;2440&lt;/key&gt;&lt;/foreign-keys&gt;&lt;ref-type name="Book"&gt;6&lt;/ref-type&gt;&lt;contributors&gt;&lt;authors&gt;&lt;author&gt;Scott B Rae&lt;/author&gt;&lt;author&gt;Paul M Cox&lt;/author&gt;&lt;/authors&gt;&lt;/contributors&gt;&lt;titles&gt;&lt;title&gt;Bioethics: A Christian approach in a pluralistic age&lt;/title&gt;&lt;short-title&gt;Bioethics&lt;/short-title&gt;&lt;/titles&gt;&lt;dates&gt;&lt;year&gt;1999&lt;/year&gt;&lt;/dates&gt;&lt;pub-location&gt;Grand Rapids&lt;/pub-location&gt;&lt;publisher&gt;William B Eerdmans Publishing Company&lt;/publisher&gt;&lt;urls&gt;&lt;/urls&gt;&lt;/record&gt;&lt;/Cite&gt;&lt;/EndNote&gt;</w:instrText>
      </w:r>
      <w:r w:rsidRPr="00380FE2">
        <w:rPr>
          <w:rFonts w:ascii="Times New Roman" w:hAnsi="Times New Roman" w:cs="Times New Roman"/>
          <w:lang w:val="en-US"/>
        </w:rPr>
        <w:fldChar w:fldCharType="separate"/>
      </w:r>
      <w:r w:rsidRPr="00380FE2">
        <w:rPr>
          <w:rFonts w:ascii="Times New Roman" w:hAnsi="Times New Roman" w:cs="Times New Roman"/>
          <w:noProof/>
          <w:lang w:val="en-US"/>
        </w:rPr>
        <w:t xml:space="preserve">Scott B Rae and Paul M Cox, </w:t>
      </w:r>
      <w:r w:rsidRPr="00380FE2">
        <w:rPr>
          <w:rFonts w:ascii="Times New Roman" w:hAnsi="Times New Roman" w:cs="Times New Roman"/>
          <w:i/>
          <w:noProof/>
          <w:lang w:val="en-US"/>
        </w:rPr>
        <w:t>Bioethics: A Christian approach in a pluralistic age</w:t>
      </w:r>
      <w:r w:rsidRPr="00380FE2">
        <w:rPr>
          <w:rFonts w:ascii="Times New Roman" w:hAnsi="Times New Roman" w:cs="Times New Roman"/>
          <w:noProof/>
          <w:lang w:val="en-US"/>
        </w:rPr>
        <w:t xml:space="preserve">  (Grand Rapids: William B Eerdmans Publishing Company, 1999), </w:t>
      </w:r>
      <w:r w:rsidRPr="00380FE2">
        <w:rPr>
          <w:rFonts w:ascii="Times New Roman" w:hAnsi="Times New Roman" w:cs="Times New Roman"/>
          <w:lang w:val="en-US"/>
        </w:rPr>
        <w:fldChar w:fldCharType="end"/>
      </w:r>
      <w:r w:rsidRPr="00380FE2">
        <w:rPr>
          <w:rFonts w:ascii="Times New Roman" w:hAnsi="Times New Roman" w:cs="Times New Roman"/>
          <w:lang w:val="en-US"/>
        </w:rPr>
        <w:t>pp.</w:t>
      </w:r>
      <w:r w:rsidRPr="00380FE2">
        <w:rPr>
          <w:rFonts w:ascii="Times New Roman" w:hAnsi="Times New Roman" w:cs="Times New Roman"/>
          <w:noProof/>
          <w:lang w:val="en-US"/>
        </w:rPr>
        <w:t xml:space="preserve"> 248-52 (a summary of research into euthansia in the Netherlands).</w:t>
      </w:r>
      <w:r w:rsidRPr="00380FE2">
        <w:rPr>
          <w:rFonts w:ascii="Times New Roman" w:hAnsi="Times New Roman" w:cs="Times New Roman"/>
          <w:lang w:val="en-US"/>
        </w:rPr>
        <w:fldChar w:fldCharType="end"/>
      </w:r>
      <w:r w:rsidRPr="00380FE2">
        <w:rPr>
          <w:rFonts w:ascii="Times New Roman" w:hAnsi="Times New Roman" w:cs="Times New Roman"/>
          <w:lang w:val="en-US"/>
        </w:rPr>
        <w:t xml:space="preserve"> </w:t>
      </w:r>
      <w:r w:rsidRPr="00380FE2">
        <w:rPr>
          <w:rFonts w:ascii="Times New Roman" w:hAnsi="Times New Roman" w:cs="Times New Roman"/>
          <w:lang w:val="en-US"/>
        </w:rPr>
        <w:fldChar w:fldCharType="begin"/>
      </w:r>
      <w:r w:rsidRPr="00380FE2">
        <w:rPr>
          <w:rFonts w:ascii="Times New Roman" w:hAnsi="Times New Roman" w:cs="Times New Roman"/>
          <w:lang w:val="en-US"/>
        </w:rPr>
        <w:instrText xml:space="preserve"> ADDIN EN.CITE &lt;EndNote&gt;&lt;Cite&gt;&lt;Author&gt;Whipp&lt;/Author&gt;&lt;Year&gt;2000&lt;/Year&gt;&lt;RecNum&gt;32&lt;/RecNum&gt;&lt;Pages&gt;17-18&lt;/Pages&gt;&lt;DisplayText&gt;Whipp, &lt;style face="italic"&gt;Euthanasia - a Good Death?&lt;/style&gt;, 117: 17-18.&lt;/DisplayText&gt;&lt;record&gt;&lt;rec-number&gt;32&lt;/rec-number&gt;&lt;foreign-keys&gt;&lt;key app="EN" db-id="t2tsffdaod9fs7evxpnp9ptee2aeasd5swsv"&gt;32&lt;/key&gt;&lt;/foreign-keys&gt;&lt;ref-type name="Book"&gt;6&lt;/ref-type&gt;&lt;contributors&gt;&lt;authors&gt;&lt;author&gt;M Whipp&lt;/author&gt;&lt;/authors&gt;&lt;/contributors&gt;&lt;titles&gt;&lt;title&gt;Euthanasia - a Good Death?&lt;/title&gt;&lt;secondary-title&gt;Grove Ethics Series&lt;/secondary-title&gt;&lt;/titles&gt;&lt;pages&gt;24&lt;/pages&gt;&lt;volume&gt;117&lt;/volume&gt;&lt;keywords&gt;&lt;keyword&gt;ethics&lt;/keyword&gt;&lt;/keywords&gt;&lt;dates&gt;&lt;year&gt;2000&lt;/year&gt;&lt;/dates&gt;&lt;pub-location&gt;Cambridge&lt;/pub-location&gt;&lt;publisher&gt;Grove Books Limited&lt;/publisher&gt;&lt;isbn&gt;1 85174 430 4&lt;/isbn&gt;&lt;urls&gt;&lt;/urls&gt;&lt;/record&gt;&lt;/Cite&gt;&lt;/EndNote&gt;</w:instrText>
      </w:r>
      <w:r w:rsidRPr="00380FE2">
        <w:rPr>
          <w:rFonts w:ascii="Times New Roman" w:hAnsi="Times New Roman" w:cs="Times New Roman"/>
          <w:lang w:val="en-US"/>
        </w:rPr>
        <w:fldChar w:fldCharType="separate"/>
      </w:r>
      <w:r w:rsidRPr="00380FE2">
        <w:rPr>
          <w:rFonts w:ascii="Times New Roman" w:hAnsi="Times New Roman" w:cs="Times New Roman"/>
          <w:noProof/>
        </w:rPr>
        <w:t xml:space="preserve"> M Whipp, </w:t>
      </w:r>
      <w:r w:rsidRPr="00380FE2">
        <w:rPr>
          <w:rFonts w:ascii="Times New Roman" w:hAnsi="Times New Roman" w:cs="Times New Roman"/>
          <w:i/>
          <w:noProof/>
        </w:rPr>
        <w:t>Euthanasia - a Good Death?</w:t>
      </w:r>
      <w:r w:rsidRPr="00380FE2">
        <w:rPr>
          <w:rFonts w:ascii="Times New Roman" w:hAnsi="Times New Roman" w:cs="Times New Roman"/>
          <w:noProof/>
        </w:rPr>
        <w:t xml:space="preserve"> , vol. 117, Grove Ethics Series (Cambridge: Grove Books Limited, 2000), pp</w:t>
      </w:r>
      <w:r w:rsidRPr="00380FE2">
        <w:rPr>
          <w:rFonts w:ascii="Times New Roman" w:hAnsi="Times New Roman" w:cs="Times New Roman"/>
          <w:noProof/>
          <w:lang w:val="en-US"/>
        </w:rPr>
        <w:t xml:space="preserve"> 17-18.</w:t>
      </w:r>
      <w:r w:rsidRPr="00380FE2">
        <w:rPr>
          <w:rFonts w:ascii="Times New Roman" w:hAnsi="Times New Roman" w:cs="Times New Roman"/>
          <w:lang w:val="en-US"/>
        </w:rPr>
        <w:fldChar w:fldCharType="end"/>
      </w:r>
      <w:r w:rsidRPr="00380FE2">
        <w:rPr>
          <w:rFonts w:ascii="Times New Roman" w:hAnsi="Times New Roman" w:cs="Times New Roman"/>
          <w:lang w:val="en-US"/>
        </w:rPr>
        <w:t xml:space="preserve"> Professor Margaret Somerville as outlined in </w:t>
      </w:r>
      <w:r w:rsidRPr="00380FE2">
        <w:rPr>
          <w:rFonts w:ascii="Times New Roman" w:hAnsi="Times New Roman" w:cs="Times New Roman"/>
          <w:lang w:val="en-US"/>
        </w:rPr>
        <w:fldChar w:fldCharType="begin"/>
      </w:r>
      <w:r w:rsidRPr="00380FE2">
        <w:rPr>
          <w:rFonts w:ascii="Times New Roman" w:hAnsi="Times New Roman" w:cs="Times New Roman"/>
          <w:lang w:val="en-US"/>
        </w:rPr>
        <w:instrText xml:space="preserve"> ADDIN EN.CITE &lt;EndNote&gt;&lt;Cite&gt;&lt;Author&gt;Bichan&lt;/Author&gt;&lt;Year&gt;2010&lt;/Year&gt;&lt;RecNum&gt;2444&lt;/RecNum&gt;&lt;DisplayText&gt;Helen Bichan, &amp;quot;The Euthanasia Debate: Why now?  ,&amp;quot;(2010), http://www.interchurchbioethics.org.nz/publications/.&lt;/DisplayText&gt;&lt;record&gt;&lt;rec-number&gt;2444&lt;/rec-number&gt;&lt;foreign-keys&gt;&lt;key app="EN" db-id="t2tsffdaod9fs7evxpnp9ptee2aeasd5swsv"&gt;2444&lt;/key&gt;&lt;/foreign-keys&gt;&lt;ref-type name="Electronic Article"&gt;43&lt;/ref-type&gt;&lt;contributors&gt;&lt;authors&gt;&lt;author&gt;Helen Bichan&lt;/author&gt;&lt;/authors&gt;&lt;/contributors&gt;&lt;titles&gt;&lt;title&gt;The Euthanasia Debate: Why now?  &lt;/title&gt;&lt;/titles&gt;&lt;section&gt;8 April 2011&lt;/section&gt;&lt;dates&gt;&lt;year&gt;2010&lt;/year&gt;&lt;pub-dates&gt;&lt;date&gt;13 January 2012&lt;/date&gt;&lt;/pub-dates&gt;&lt;/dates&gt;&lt;publisher&gt;InterChurch Bioethics Council&lt;/publisher&gt;&lt;work-type&gt;Conference report&lt;/work-type&gt;&lt;urls&gt;&lt;related-urls&gt;&lt;url&gt;http://www.interchurchbioethics.org.nz/publications/&lt;/url&gt;&lt;/related-urls&gt;&lt;/urls&gt;&lt;/record&gt;&lt;/Cite&gt;&lt;/EndNote&gt;</w:instrText>
      </w:r>
      <w:r w:rsidRPr="00380FE2">
        <w:rPr>
          <w:rFonts w:ascii="Times New Roman" w:hAnsi="Times New Roman" w:cs="Times New Roman"/>
          <w:lang w:val="en-US"/>
        </w:rPr>
        <w:fldChar w:fldCharType="separate"/>
      </w:r>
      <w:r w:rsidRPr="00380FE2">
        <w:rPr>
          <w:rFonts w:ascii="Times New Roman" w:hAnsi="Times New Roman" w:cs="Times New Roman"/>
          <w:noProof/>
          <w:lang w:val="en-US"/>
        </w:rPr>
        <w:t>Helen Bichan, "The Euthanasia Debate: Why now?  ,"(2010), http://www.interchurchbioethics.org.nz/publications/.</w:t>
      </w:r>
      <w:r w:rsidRPr="00380FE2">
        <w:rPr>
          <w:rFonts w:ascii="Times New Roman" w:hAnsi="Times New Roman" w:cs="Times New Roman"/>
          <w:lang w:val="en-US"/>
        </w:rPr>
        <w:fldChar w:fldCharType="end"/>
      </w:r>
    </w:p>
  </w:footnote>
  <w:footnote w:id="8">
    <w:p w14:paraId="4CCE12CC" w14:textId="64FD0860" w:rsidR="007F7C64" w:rsidRPr="00380FE2" w:rsidRDefault="007F7C64">
      <w:pPr>
        <w:pStyle w:val="FootnoteText"/>
        <w:rPr>
          <w:rFonts w:ascii="Times New Roman" w:hAnsi="Times New Roman" w:cs="Times New Roman"/>
        </w:rPr>
      </w:pPr>
      <w:r w:rsidRPr="00380FE2">
        <w:rPr>
          <w:rStyle w:val="FootnoteReference"/>
          <w:rFonts w:ascii="Times New Roman" w:hAnsi="Times New Roman" w:cs="Times New Roman"/>
        </w:rPr>
        <w:footnoteRef/>
      </w:r>
      <w:r w:rsidRPr="00380FE2">
        <w:rPr>
          <w:rFonts w:ascii="Times New Roman" w:hAnsi="Times New Roman" w:cs="Times New Roman"/>
        </w:rPr>
        <w:t xml:space="preserve"> Simon Caldwell, “Number of mentally ill patients killed by euthanasia in Holland trebles in a year as doctors warn assisted suicide is ‘out of control’.  Mail Online, 2016 (First Published October 2014).  </w:t>
      </w:r>
      <w:hyperlink r:id="rId1" w:history="1">
        <w:r w:rsidRPr="00380FE2">
          <w:rPr>
            <w:rStyle w:val="Hyperlink"/>
            <w:rFonts w:ascii="Times New Roman" w:hAnsi="Times New Roman" w:cs="Times New Roman"/>
          </w:rPr>
          <w:t>http://www.dailymail.co.uk/news/article-2779624/Number-mentally-ill-patients-killed-euthanasia-Holland-trebles-year-doctors-warn-assisted-suicide-control.html</w:t>
        </w:r>
      </w:hyperlink>
      <w:r w:rsidRPr="00380FE2">
        <w:rPr>
          <w:rFonts w:ascii="Times New Roman" w:hAnsi="Times New Roman" w:cs="Times New Roman"/>
        </w:rPr>
        <w:t>.</w:t>
      </w:r>
    </w:p>
  </w:footnote>
  <w:footnote w:id="9">
    <w:p w14:paraId="5017EA75" w14:textId="6124E95B" w:rsidR="00677377" w:rsidRPr="00380FE2" w:rsidRDefault="00677377">
      <w:pPr>
        <w:pStyle w:val="FootnoteText"/>
        <w:rPr>
          <w:rFonts w:ascii="Times New Roman" w:hAnsi="Times New Roman" w:cs="Times New Roman"/>
        </w:rPr>
      </w:pPr>
      <w:r w:rsidRPr="00380FE2">
        <w:rPr>
          <w:rStyle w:val="FootnoteReference"/>
          <w:rFonts w:ascii="Times New Roman" w:hAnsi="Times New Roman" w:cs="Times New Roman"/>
        </w:rPr>
        <w:footnoteRef/>
      </w:r>
      <w:r w:rsidRPr="00380FE2">
        <w:rPr>
          <w:rFonts w:ascii="Times New Roman" w:hAnsi="Times New Roman" w:cs="Times New Roman"/>
        </w:rPr>
        <w:t xml:space="preserve"> Regional Euthanasia Review Committee, 2014.  https://www.euthanasiecommissie.nl/overdetoetsingscommissies/jaarverslag/</w:t>
      </w:r>
    </w:p>
  </w:footnote>
  <w:footnote w:id="10">
    <w:p w14:paraId="79F2C472" w14:textId="6563A0D4" w:rsidR="00DD4031" w:rsidRPr="00EF6B17" w:rsidRDefault="00DD4031">
      <w:pPr>
        <w:pStyle w:val="FootnoteText"/>
        <w:rPr>
          <w:rFonts w:ascii="Times New Roman" w:hAnsi="Times New Roman" w:cs="Times New Roman"/>
        </w:rPr>
      </w:pPr>
      <w:r w:rsidRPr="00380FE2">
        <w:rPr>
          <w:rStyle w:val="FootnoteReference"/>
          <w:rFonts w:ascii="Times New Roman" w:hAnsi="Times New Roman" w:cs="Times New Roman"/>
        </w:rPr>
        <w:footnoteRef/>
      </w:r>
      <w:r w:rsidRPr="00380FE2">
        <w:rPr>
          <w:rFonts w:ascii="Times New Roman" w:hAnsi="Times New Roman" w:cs="Times New Roman"/>
        </w:rPr>
        <w:t xml:space="preserve"> Bregje D Onwuteaka-Philipsen, </w:t>
      </w:r>
      <w:r w:rsidRPr="00380FE2">
        <w:rPr>
          <w:rFonts w:ascii="Times New Roman" w:hAnsi="Times New Roman" w:cs="Times New Roman"/>
          <w:i/>
        </w:rPr>
        <w:t>et al</w:t>
      </w:r>
      <w:r w:rsidRPr="00380FE2">
        <w:rPr>
          <w:rFonts w:ascii="Times New Roman" w:hAnsi="Times New Roman" w:cs="Times New Roman"/>
        </w:rPr>
        <w:t xml:space="preserve"> (2012). “Trends in end-of-life practices before and after the enactment of the euthanasia law in the Netherlands from 1990 to 2010: a repeated cross-sectional survey.  </w:t>
      </w:r>
      <w:r w:rsidRPr="00380FE2">
        <w:rPr>
          <w:rFonts w:ascii="Times New Roman" w:hAnsi="Times New Roman" w:cs="Times New Roman"/>
          <w:i/>
        </w:rPr>
        <w:t>Lancet</w:t>
      </w:r>
      <w:r w:rsidRPr="00380FE2">
        <w:rPr>
          <w:rFonts w:ascii="Times New Roman" w:hAnsi="Times New Roman" w:cs="Times New Roman"/>
        </w:rPr>
        <w:t xml:space="preserve"> vol. 380: 908-915.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2F2DF8"/>
    <w:multiLevelType w:val="hybridMultilevel"/>
    <w:tmpl w:val="21E80DB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15:restartNumberingAfterBreak="0">
    <w:nsid w:val="42FD33C7"/>
    <w:multiLevelType w:val="hybridMultilevel"/>
    <w:tmpl w:val="23142542"/>
    <w:lvl w:ilvl="0" w:tplc="35B6DF8C">
      <w:start w:val="1"/>
      <w:numFmt w:val="decimal"/>
      <w:lvlText w:val="%1."/>
      <w:lvlJc w:val="left"/>
      <w:pPr>
        <w:ind w:left="1146" w:hanging="360"/>
      </w:pPr>
      <w:rPr>
        <w:rFonts w:hint="default"/>
      </w:rPr>
    </w:lvl>
    <w:lvl w:ilvl="1" w:tplc="14090019" w:tentative="1">
      <w:start w:val="1"/>
      <w:numFmt w:val="lowerLetter"/>
      <w:lvlText w:val="%2."/>
      <w:lvlJc w:val="left"/>
      <w:pPr>
        <w:ind w:left="1866" w:hanging="360"/>
      </w:pPr>
    </w:lvl>
    <w:lvl w:ilvl="2" w:tplc="1409001B" w:tentative="1">
      <w:start w:val="1"/>
      <w:numFmt w:val="lowerRoman"/>
      <w:lvlText w:val="%3."/>
      <w:lvlJc w:val="right"/>
      <w:pPr>
        <w:ind w:left="2586" w:hanging="180"/>
      </w:pPr>
    </w:lvl>
    <w:lvl w:ilvl="3" w:tplc="1409000F" w:tentative="1">
      <w:start w:val="1"/>
      <w:numFmt w:val="decimal"/>
      <w:lvlText w:val="%4."/>
      <w:lvlJc w:val="left"/>
      <w:pPr>
        <w:ind w:left="3306" w:hanging="360"/>
      </w:pPr>
    </w:lvl>
    <w:lvl w:ilvl="4" w:tplc="14090019" w:tentative="1">
      <w:start w:val="1"/>
      <w:numFmt w:val="lowerLetter"/>
      <w:lvlText w:val="%5."/>
      <w:lvlJc w:val="left"/>
      <w:pPr>
        <w:ind w:left="4026" w:hanging="360"/>
      </w:pPr>
    </w:lvl>
    <w:lvl w:ilvl="5" w:tplc="1409001B" w:tentative="1">
      <w:start w:val="1"/>
      <w:numFmt w:val="lowerRoman"/>
      <w:lvlText w:val="%6."/>
      <w:lvlJc w:val="right"/>
      <w:pPr>
        <w:ind w:left="4746" w:hanging="180"/>
      </w:pPr>
    </w:lvl>
    <w:lvl w:ilvl="6" w:tplc="1409000F" w:tentative="1">
      <w:start w:val="1"/>
      <w:numFmt w:val="decimal"/>
      <w:lvlText w:val="%7."/>
      <w:lvlJc w:val="left"/>
      <w:pPr>
        <w:ind w:left="5466" w:hanging="360"/>
      </w:pPr>
    </w:lvl>
    <w:lvl w:ilvl="7" w:tplc="14090019" w:tentative="1">
      <w:start w:val="1"/>
      <w:numFmt w:val="lowerLetter"/>
      <w:lvlText w:val="%8."/>
      <w:lvlJc w:val="left"/>
      <w:pPr>
        <w:ind w:left="6186" w:hanging="360"/>
      </w:pPr>
    </w:lvl>
    <w:lvl w:ilvl="8" w:tplc="1409001B" w:tentative="1">
      <w:start w:val="1"/>
      <w:numFmt w:val="lowerRoman"/>
      <w:lvlText w:val="%9."/>
      <w:lvlJc w:val="right"/>
      <w:pPr>
        <w:ind w:left="6906" w:hanging="180"/>
      </w:pPr>
    </w:lvl>
  </w:abstractNum>
  <w:abstractNum w:abstractNumId="2" w15:restartNumberingAfterBreak="0">
    <w:nsid w:val="4BFC4C30"/>
    <w:multiLevelType w:val="hybridMultilevel"/>
    <w:tmpl w:val="219A6220"/>
    <w:lvl w:ilvl="0" w:tplc="35B6DF8C">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15:restartNumberingAfterBreak="0">
    <w:nsid w:val="564B4510"/>
    <w:multiLevelType w:val="hybridMultilevel"/>
    <w:tmpl w:val="6E6C7D36"/>
    <w:lvl w:ilvl="0" w:tplc="7316AA36">
      <w:start w:val="21"/>
      <w:numFmt w:val="bullet"/>
      <w:lvlText w:val="-"/>
      <w:lvlJc w:val="left"/>
      <w:pPr>
        <w:ind w:left="1440" w:hanging="360"/>
      </w:pPr>
      <w:rPr>
        <w:rFonts w:ascii="Times" w:eastAsiaTheme="minorEastAsia" w:hAnsi="Times" w:cstheme="minorBidi"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43A51AB"/>
    <w:multiLevelType w:val="hybridMultilevel"/>
    <w:tmpl w:val="3E5CAE50"/>
    <w:lvl w:ilvl="0" w:tplc="14090001">
      <w:start w:val="1"/>
      <w:numFmt w:val="bullet"/>
      <w:lvlText w:val=""/>
      <w:lvlJc w:val="left"/>
      <w:pPr>
        <w:ind w:left="1146" w:hanging="360"/>
      </w:pPr>
      <w:rPr>
        <w:rFonts w:ascii="Symbol" w:hAnsi="Symbol" w:hint="default"/>
      </w:rPr>
    </w:lvl>
    <w:lvl w:ilvl="1" w:tplc="14090003" w:tentative="1">
      <w:start w:val="1"/>
      <w:numFmt w:val="bullet"/>
      <w:lvlText w:val="o"/>
      <w:lvlJc w:val="left"/>
      <w:pPr>
        <w:ind w:left="1866" w:hanging="360"/>
      </w:pPr>
      <w:rPr>
        <w:rFonts w:ascii="Courier New" w:hAnsi="Courier New" w:cs="Courier New" w:hint="default"/>
      </w:rPr>
    </w:lvl>
    <w:lvl w:ilvl="2" w:tplc="14090005" w:tentative="1">
      <w:start w:val="1"/>
      <w:numFmt w:val="bullet"/>
      <w:lvlText w:val=""/>
      <w:lvlJc w:val="left"/>
      <w:pPr>
        <w:ind w:left="2586" w:hanging="360"/>
      </w:pPr>
      <w:rPr>
        <w:rFonts w:ascii="Wingdings" w:hAnsi="Wingdings" w:hint="default"/>
      </w:rPr>
    </w:lvl>
    <w:lvl w:ilvl="3" w:tplc="14090001" w:tentative="1">
      <w:start w:val="1"/>
      <w:numFmt w:val="bullet"/>
      <w:lvlText w:val=""/>
      <w:lvlJc w:val="left"/>
      <w:pPr>
        <w:ind w:left="3306" w:hanging="360"/>
      </w:pPr>
      <w:rPr>
        <w:rFonts w:ascii="Symbol" w:hAnsi="Symbol" w:hint="default"/>
      </w:rPr>
    </w:lvl>
    <w:lvl w:ilvl="4" w:tplc="14090003" w:tentative="1">
      <w:start w:val="1"/>
      <w:numFmt w:val="bullet"/>
      <w:lvlText w:val="o"/>
      <w:lvlJc w:val="left"/>
      <w:pPr>
        <w:ind w:left="4026" w:hanging="360"/>
      </w:pPr>
      <w:rPr>
        <w:rFonts w:ascii="Courier New" w:hAnsi="Courier New" w:cs="Courier New" w:hint="default"/>
      </w:rPr>
    </w:lvl>
    <w:lvl w:ilvl="5" w:tplc="14090005" w:tentative="1">
      <w:start w:val="1"/>
      <w:numFmt w:val="bullet"/>
      <w:lvlText w:val=""/>
      <w:lvlJc w:val="left"/>
      <w:pPr>
        <w:ind w:left="4746" w:hanging="360"/>
      </w:pPr>
      <w:rPr>
        <w:rFonts w:ascii="Wingdings" w:hAnsi="Wingdings" w:hint="default"/>
      </w:rPr>
    </w:lvl>
    <w:lvl w:ilvl="6" w:tplc="14090001" w:tentative="1">
      <w:start w:val="1"/>
      <w:numFmt w:val="bullet"/>
      <w:lvlText w:val=""/>
      <w:lvlJc w:val="left"/>
      <w:pPr>
        <w:ind w:left="5466" w:hanging="360"/>
      </w:pPr>
      <w:rPr>
        <w:rFonts w:ascii="Symbol" w:hAnsi="Symbol" w:hint="default"/>
      </w:rPr>
    </w:lvl>
    <w:lvl w:ilvl="7" w:tplc="14090003" w:tentative="1">
      <w:start w:val="1"/>
      <w:numFmt w:val="bullet"/>
      <w:lvlText w:val="o"/>
      <w:lvlJc w:val="left"/>
      <w:pPr>
        <w:ind w:left="6186" w:hanging="360"/>
      </w:pPr>
      <w:rPr>
        <w:rFonts w:ascii="Courier New" w:hAnsi="Courier New" w:cs="Courier New" w:hint="default"/>
      </w:rPr>
    </w:lvl>
    <w:lvl w:ilvl="8" w:tplc="14090005" w:tentative="1">
      <w:start w:val="1"/>
      <w:numFmt w:val="bullet"/>
      <w:lvlText w:val=""/>
      <w:lvlJc w:val="left"/>
      <w:pPr>
        <w:ind w:left="6906"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7EF0"/>
    <w:rsid w:val="00023D79"/>
    <w:rsid w:val="00031FBD"/>
    <w:rsid w:val="00053CB3"/>
    <w:rsid w:val="000661E0"/>
    <w:rsid w:val="00066355"/>
    <w:rsid w:val="001A636A"/>
    <w:rsid w:val="001C08CA"/>
    <w:rsid w:val="002271C5"/>
    <w:rsid w:val="00227F0F"/>
    <w:rsid w:val="00302280"/>
    <w:rsid w:val="00305BD1"/>
    <w:rsid w:val="00345404"/>
    <w:rsid w:val="00380FE2"/>
    <w:rsid w:val="003B50EC"/>
    <w:rsid w:val="003F28A7"/>
    <w:rsid w:val="003F4D8E"/>
    <w:rsid w:val="004445A8"/>
    <w:rsid w:val="00485530"/>
    <w:rsid w:val="004A55D3"/>
    <w:rsid w:val="00503317"/>
    <w:rsid w:val="005702A2"/>
    <w:rsid w:val="005F1CC2"/>
    <w:rsid w:val="00624B7B"/>
    <w:rsid w:val="006602CE"/>
    <w:rsid w:val="0066314C"/>
    <w:rsid w:val="00677377"/>
    <w:rsid w:val="00692EA5"/>
    <w:rsid w:val="00707995"/>
    <w:rsid w:val="00717CBB"/>
    <w:rsid w:val="00733E83"/>
    <w:rsid w:val="00770E03"/>
    <w:rsid w:val="00782E1B"/>
    <w:rsid w:val="007D0174"/>
    <w:rsid w:val="007E1395"/>
    <w:rsid w:val="007F7C64"/>
    <w:rsid w:val="00876419"/>
    <w:rsid w:val="008B4417"/>
    <w:rsid w:val="008C1823"/>
    <w:rsid w:val="008C3A31"/>
    <w:rsid w:val="0091262B"/>
    <w:rsid w:val="00937EF0"/>
    <w:rsid w:val="00940D75"/>
    <w:rsid w:val="00956084"/>
    <w:rsid w:val="00970168"/>
    <w:rsid w:val="00985C85"/>
    <w:rsid w:val="009A163D"/>
    <w:rsid w:val="009C12A6"/>
    <w:rsid w:val="009E5F34"/>
    <w:rsid w:val="00B83931"/>
    <w:rsid w:val="00CD6220"/>
    <w:rsid w:val="00CE1305"/>
    <w:rsid w:val="00D242B4"/>
    <w:rsid w:val="00DB4C85"/>
    <w:rsid w:val="00DC12D0"/>
    <w:rsid w:val="00DD4031"/>
    <w:rsid w:val="00EF6B17"/>
    <w:rsid w:val="00F8105A"/>
  </w:rsids>
  <m:mathPr>
    <m:mathFont m:val="Cambria Math"/>
    <m:brkBin m:val="before"/>
    <m:brkBinSub m:val="--"/>
    <m:smallFrac m:val="0"/>
    <m:dispDef/>
    <m:lMargin m:val="0"/>
    <m:rMargin m:val="0"/>
    <m:defJc m:val="centerGroup"/>
    <m:wrapIndent m:val="1440"/>
    <m:intLim m:val="subSup"/>
    <m:naryLim m:val="undOvr"/>
  </m:mathPr>
  <w:themeFontLang w:val="en-NZ"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D1BEC"/>
  <w15:chartTrackingRefBased/>
  <w15:docId w15:val="{AA379581-B6EA-408E-A369-BD86F7C82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3454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EF0"/>
    <w:pPr>
      <w:ind w:left="720"/>
      <w:contextualSpacing/>
    </w:pPr>
  </w:style>
  <w:style w:type="paragraph" w:styleId="NormalWeb">
    <w:name w:val="Normal (Web)"/>
    <w:basedOn w:val="Normal"/>
    <w:uiPriority w:val="99"/>
    <w:unhideWhenUsed/>
    <w:rsid w:val="002271C5"/>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styleId="BalloonText">
    <w:name w:val="Balloon Text"/>
    <w:basedOn w:val="Normal"/>
    <w:link w:val="BalloonTextChar"/>
    <w:uiPriority w:val="99"/>
    <w:semiHidden/>
    <w:unhideWhenUsed/>
    <w:rsid w:val="00782E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E1B"/>
    <w:rPr>
      <w:rFonts w:ascii="Segoe UI" w:hAnsi="Segoe UI" w:cs="Segoe UI"/>
      <w:sz w:val="18"/>
      <w:szCs w:val="18"/>
    </w:rPr>
  </w:style>
  <w:style w:type="paragraph" w:styleId="FootnoteText">
    <w:name w:val="footnote text"/>
    <w:basedOn w:val="Normal"/>
    <w:link w:val="FootnoteTextChar"/>
    <w:unhideWhenUsed/>
    <w:rsid w:val="00053CB3"/>
    <w:pPr>
      <w:spacing w:after="0" w:line="240" w:lineRule="auto"/>
    </w:pPr>
    <w:rPr>
      <w:sz w:val="20"/>
      <w:szCs w:val="20"/>
    </w:rPr>
  </w:style>
  <w:style w:type="character" w:customStyle="1" w:styleId="FootnoteTextChar">
    <w:name w:val="Footnote Text Char"/>
    <w:basedOn w:val="DefaultParagraphFont"/>
    <w:link w:val="FootnoteText"/>
    <w:rsid w:val="00053CB3"/>
    <w:rPr>
      <w:sz w:val="20"/>
      <w:szCs w:val="20"/>
    </w:rPr>
  </w:style>
  <w:style w:type="character" w:styleId="FootnoteReference">
    <w:name w:val="footnote reference"/>
    <w:basedOn w:val="DefaultParagraphFont"/>
    <w:semiHidden/>
    <w:unhideWhenUsed/>
    <w:rsid w:val="00053CB3"/>
    <w:rPr>
      <w:vertAlign w:val="superscript"/>
    </w:rPr>
  </w:style>
  <w:style w:type="paragraph" w:styleId="Header">
    <w:name w:val="header"/>
    <w:basedOn w:val="Normal"/>
    <w:link w:val="HeaderChar"/>
    <w:rsid w:val="00053CB3"/>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053CB3"/>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345404"/>
    <w:rPr>
      <w:rFonts w:ascii="Times New Roman" w:eastAsia="Times New Roman" w:hAnsi="Times New Roman" w:cs="Times New Roman"/>
      <w:b/>
      <w:bCs/>
      <w:kern w:val="36"/>
      <w:sz w:val="48"/>
      <w:szCs w:val="48"/>
      <w:lang w:eastAsia="en-NZ"/>
    </w:rPr>
  </w:style>
  <w:style w:type="character" w:customStyle="1" w:styleId="author">
    <w:name w:val="author"/>
    <w:basedOn w:val="DefaultParagraphFont"/>
    <w:rsid w:val="00345404"/>
  </w:style>
  <w:style w:type="character" w:styleId="Hyperlink">
    <w:name w:val="Hyperlink"/>
    <w:basedOn w:val="DefaultParagraphFont"/>
    <w:uiPriority w:val="99"/>
    <w:semiHidden/>
    <w:unhideWhenUsed/>
    <w:rsid w:val="007F7C64"/>
    <w:rPr>
      <w:color w:val="0000FF"/>
      <w:u w:val="single"/>
    </w:rPr>
  </w:style>
  <w:style w:type="character" w:styleId="FollowedHyperlink">
    <w:name w:val="FollowedHyperlink"/>
    <w:basedOn w:val="DefaultParagraphFont"/>
    <w:uiPriority w:val="99"/>
    <w:semiHidden/>
    <w:unhideWhenUsed/>
    <w:rsid w:val="007F7C6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5525304">
      <w:bodyDiv w:val="1"/>
      <w:marLeft w:val="0"/>
      <w:marRight w:val="0"/>
      <w:marTop w:val="0"/>
      <w:marBottom w:val="0"/>
      <w:divBdr>
        <w:top w:val="none" w:sz="0" w:space="0" w:color="auto"/>
        <w:left w:val="none" w:sz="0" w:space="0" w:color="auto"/>
        <w:bottom w:val="none" w:sz="0" w:space="0" w:color="auto"/>
        <w:right w:val="none" w:sz="0" w:space="0" w:color="auto"/>
      </w:divBdr>
    </w:div>
    <w:div w:id="1742940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dailymail.co.uk/news/article-2779624/Number-mentally-ill-patients-killed-euthanasia-Holland-trebles-year-doctors-warn-assisted-suicide-control.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7983FD-B0C9-4355-8195-5A7294B4DB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2379</Words>
  <Characters>13565</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O'Brien</dc:creator>
  <cp:keywords/>
  <dc:description/>
  <cp:lastModifiedBy>Graham O'Brien</cp:lastModifiedBy>
  <cp:revision>3</cp:revision>
  <dcterms:created xsi:type="dcterms:W3CDTF">2016-01-17T22:08:00Z</dcterms:created>
  <dcterms:modified xsi:type="dcterms:W3CDTF">2016-01-17T22:11:00Z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-591343821</vt:i4>
  </property>
</Properties>
</file>